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89" w:rsidRDefault="00AB06C9">
      <w:pPr>
        <w:tabs>
          <w:tab w:val="left" w:pos="2256"/>
        </w:tabs>
        <w:spacing w:line="821" w:lineRule="exact"/>
        <w:ind w:rightChars="251" w:right="552"/>
        <w:jc w:val="center"/>
        <w:rPr>
          <w:rFonts w:ascii="黑体" w:eastAsia="黑体" w:hAnsi="黑体" w:cs="幼圆"/>
          <w:color w:val="231F20"/>
          <w:sz w:val="32"/>
        </w:rPr>
      </w:pPr>
      <w:r>
        <w:rPr>
          <w:rFonts w:ascii="黑体" w:eastAsia="黑体" w:hAnsi="黑体" w:cs="幼圆" w:hint="eastAsia"/>
          <w:color w:val="231F20"/>
          <w:sz w:val="32"/>
        </w:rPr>
        <w:t>《</w:t>
      </w:r>
      <w:r w:rsidR="006A4F37">
        <w:rPr>
          <w:rFonts w:ascii="黑体" w:eastAsia="黑体" w:hAnsi="黑体" w:cs="幼圆" w:hint="eastAsia"/>
          <w:color w:val="231F20"/>
          <w:sz w:val="32"/>
        </w:rPr>
        <w:t>最棒的我</w:t>
      </w:r>
      <w:r>
        <w:rPr>
          <w:rFonts w:ascii="黑体" w:eastAsia="黑体" w:hAnsi="黑体" w:cs="幼圆" w:hint="eastAsia"/>
          <w:color w:val="231F20"/>
          <w:sz w:val="32"/>
        </w:rPr>
        <w:t>》主题教学计划表</w:t>
      </w:r>
    </w:p>
    <w:p w:rsidR="003950B3" w:rsidRPr="008C0B01" w:rsidRDefault="003950B3" w:rsidP="008C0B01">
      <w:pPr>
        <w:spacing w:line="360" w:lineRule="auto"/>
        <w:ind w:leftChars="-64" w:left="-141" w:rightChars="-87" w:right="-191"/>
        <w:rPr>
          <w:rFonts w:ascii="幼圆" w:eastAsia="幼圆" w:hAnsi="幼圆" w:cs="幼圆"/>
          <w:b/>
          <w:bCs/>
          <w:color w:val="231F20"/>
          <w:sz w:val="28"/>
        </w:rPr>
      </w:pPr>
      <w:r w:rsidRPr="008C0B01">
        <w:rPr>
          <w:rFonts w:ascii="幼圆" w:eastAsia="幼圆" w:hAnsi="幼圆" w:cs="幼圆"/>
          <w:b/>
          <w:bCs/>
          <w:color w:val="231F20"/>
          <w:sz w:val="28"/>
        </w:rPr>
        <w:t>第一周教学目标</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了解自己的本领，乐意帮助别人做一些力所能及的事情，懂得自我肯定。</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愿意与同伴谈论自己所学与想学的本领及学习的对象。</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练习对肢体的控制，增进肢体的协调性。</w:t>
      </w:r>
    </w:p>
    <w:p w:rsidR="003950B3" w:rsidRPr="008C0B01" w:rsidRDefault="003950B3" w:rsidP="008C0B01">
      <w:pPr>
        <w:spacing w:line="360" w:lineRule="auto"/>
        <w:ind w:leftChars="-64" w:left="-141" w:rightChars="-87" w:right="-191"/>
        <w:rPr>
          <w:rFonts w:ascii="幼圆" w:eastAsia="幼圆" w:hAnsi="幼圆" w:cs="幼圆"/>
          <w:b/>
          <w:bCs/>
          <w:color w:val="231F20"/>
          <w:sz w:val="28"/>
        </w:rPr>
      </w:pPr>
      <w:r w:rsidRPr="008C0B01">
        <w:rPr>
          <w:rFonts w:ascii="幼圆" w:eastAsia="幼圆" w:hAnsi="幼圆" w:cs="幼圆"/>
          <w:b/>
          <w:bCs/>
          <w:color w:val="231F20"/>
          <w:sz w:val="28"/>
        </w:rPr>
        <w:t>第一周教学计划</w:t>
      </w:r>
    </w:p>
    <w:tbl>
      <w:tblPr>
        <w:tblW w:w="9150" w:type="dxa"/>
        <w:tblInd w:w="-137" w:type="dxa"/>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CellMar>
          <w:left w:w="0" w:type="dxa"/>
          <w:right w:w="0" w:type="dxa"/>
        </w:tblCellMar>
        <w:tblLook w:val="04A0" w:firstRow="1" w:lastRow="0" w:firstColumn="1" w:lastColumn="0" w:noHBand="0" w:noVBand="1"/>
      </w:tblPr>
      <w:tblGrid>
        <w:gridCol w:w="567"/>
        <w:gridCol w:w="1134"/>
        <w:gridCol w:w="890"/>
        <w:gridCol w:w="890"/>
        <w:gridCol w:w="890"/>
        <w:gridCol w:w="2211"/>
        <w:gridCol w:w="2568"/>
      </w:tblGrid>
      <w:tr w:rsidR="008C0B01" w:rsidTr="00E74667">
        <w:trPr>
          <w:trHeight w:val="648"/>
        </w:trPr>
        <w:tc>
          <w:tcPr>
            <w:tcW w:w="567"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星期</w:t>
            </w:r>
          </w:p>
        </w:tc>
        <w:tc>
          <w:tcPr>
            <w:tcW w:w="1134"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集体活动</w:t>
            </w:r>
          </w:p>
        </w:tc>
        <w:tc>
          <w:tcPr>
            <w:tcW w:w="890"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区域活动</w:t>
            </w:r>
          </w:p>
        </w:tc>
        <w:tc>
          <w:tcPr>
            <w:tcW w:w="890"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日常活动</w:t>
            </w:r>
          </w:p>
        </w:tc>
        <w:tc>
          <w:tcPr>
            <w:tcW w:w="890"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亲子活动</w:t>
            </w:r>
          </w:p>
        </w:tc>
        <w:tc>
          <w:tcPr>
            <w:tcW w:w="2211"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课程资源准备</w:t>
            </w:r>
          </w:p>
        </w:tc>
        <w:tc>
          <w:tcPr>
            <w:tcW w:w="2568"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环境布置参考</w:t>
            </w:r>
          </w:p>
        </w:tc>
      </w:tr>
      <w:tr w:rsidR="006A4F37" w:rsidRPr="006A4F37" w:rsidTr="006A4F37">
        <w:trPr>
          <w:trHeight w:val="1904"/>
        </w:trPr>
        <w:tc>
          <w:tcPr>
            <w:tcW w:w="567"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周一</w:t>
            </w:r>
          </w:p>
        </w:tc>
        <w:tc>
          <w:tcPr>
            <w:tcW w:w="1134"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活动1：小小熊★</w:t>
            </w:r>
          </w:p>
        </w:tc>
        <w:tc>
          <w:tcPr>
            <w:tcW w:w="890"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890"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890"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211" w:type="dxa"/>
            <w:tcBorders>
              <w:top w:val="nil"/>
            </w:tcBorders>
            <w:vAlign w:val="center"/>
          </w:tcPr>
          <w:p w:rsid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幼儿用书《小小熊》</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故事大书《小小熊》</w:t>
            </w:r>
          </w:p>
          <w:p w:rsid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DVD、CD 《小小熊</w:t>
            </w:r>
            <w:r w:rsidR="006C1B23">
              <w:rPr>
                <w:rFonts w:asciiTheme="minorEastAsia" w:eastAsiaTheme="minorEastAsia" w:hAnsiTheme="minorEastAsia" w:hint="eastAsia"/>
                <w:color w:val="231F20"/>
                <w:sz w:val="18"/>
                <w:szCs w:val="18"/>
              </w:rPr>
              <w:t>》</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故事</w:t>
            </w:r>
            <w:r w:rsidRPr="00751A54">
              <w:rPr>
                <w:rFonts w:asciiTheme="minorEastAsia" w:eastAsiaTheme="minorEastAsia" w:hAnsiTheme="minorEastAsia" w:hint="eastAsia"/>
                <w:color w:val="000000"/>
                <w:sz w:val="18"/>
                <w:szCs w:val="18"/>
              </w:rPr>
              <w:t>纸偶</w:t>
            </w:r>
          </w:p>
        </w:tc>
        <w:tc>
          <w:tcPr>
            <w:tcW w:w="2568"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教师记录幼儿讲述的自己可以帮忙做的事情。</w:t>
            </w:r>
          </w:p>
        </w:tc>
      </w:tr>
      <w:tr w:rsidR="006A4F37" w:rsidRPr="006A4F37" w:rsidTr="00C10952">
        <w:trPr>
          <w:trHeight w:val="1683"/>
        </w:trPr>
        <w:tc>
          <w:tcPr>
            <w:tcW w:w="567"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周二</w:t>
            </w:r>
          </w:p>
        </w:tc>
        <w:tc>
          <w:tcPr>
            <w:tcW w:w="1134"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活动2：动物宝宝学本领★</w:t>
            </w:r>
          </w:p>
        </w:tc>
        <w:tc>
          <w:tcPr>
            <w:tcW w:w="890"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890" w:type="dxa"/>
            <w:shd w:val="clear" w:color="auto" w:fill="EAF1DD" w:themeFill="accent3" w:themeFillTint="33"/>
            <w:vAlign w:val="center"/>
          </w:tcPr>
          <w:p w:rsidR="006A4F37" w:rsidRPr="006A4F37" w:rsidRDefault="006C1B23" w:rsidP="006C1B23">
            <w:pPr>
              <w:pStyle w:val="TableParagraph"/>
              <w:spacing w:before="165"/>
              <w:ind w:left="81" w:right="76"/>
              <w:jc w:val="both"/>
              <w:rPr>
                <w:rFonts w:asciiTheme="minorEastAsia" w:eastAsiaTheme="minorEastAsia" w:hAnsiTheme="minorEastAsia"/>
                <w:color w:val="231F20"/>
                <w:sz w:val="18"/>
                <w:szCs w:val="18"/>
              </w:rPr>
            </w:pPr>
            <w:r>
              <w:rPr>
                <w:rFonts w:asciiTheme="minorEastAsia" w:eastAsiaTheme="minorEastAsia" w:hAnsiTheme="minorEastAsia" w:hint="eastAsia"/>
                <w:color w:val="231F20"/>
                <w:sz w:val="18"/>
                <w:szCs w:val="18"/>
              </w:rPr>
              <w:t>活动</w:t>
            </w:r>
            <w:r w:rsidR="006A4F37" w:rsidRPr="006A4F37">
              <w:rPr>
                <w:rFonts w:asciiTheme="minorEastAsia" w:eastAsiaTheme="minorEastAsia" w:hAnsiTheme="minorEastAsia" w:hint="eastAsia"/>
                <w:color w:val="231F20"/>
                <w:sz w:val="18"/>
                <w:szCs w:val="18"/>
              </w:rPr>
              <w:t>3</w:t>
            </w:r>
            <w:r>
              <w:rPr>
                <w:rFonts w:asciiTheme="minorEastAsia" w:eastAsiaTheme="minorEastAsia" w:hAnsiTheme="minorEastAsia" w:hint="eastAsia"/>
                <w:color w:val="231F20"/>
                <w:sz w:val="18"/>
                <w:szCs w:val="18"/>
              </w:rPr>
              <w:t>：</w:t>
            </w:r>
            <w:r w:rsidR="006A4F37" w:rsidRPr="006A4F37">
              <w:rPr>
                <w:rFonts w:asciiTheme="minorEastAsia" w:eastAsiaTheme="minorEastAsia" w:hAnsiTheme="minorEastAsia" w:hint="eastAsia"/>
                <w:color w:val="231F20"/>
                <w:sz w:val="18"/>
                <w:szCs w:val="18"/>
              </w:rPr>
              <w:t>我来学本领★</w:t>
            </w:r>
          </w:p>
        </w:tc>
        <w:tc>
          <w:tcPr>
            <w:tcW w:w="890"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211" w:type="dxa"/>
            <w:shd w:val="clear" w:color="auto" w:fill="EAF1DD" w:themeFill="accent3" w:themeFillTint="33"/>
            <w:vAlign w:val="center"/>
          </w:tcPr>
          <w:p w:rsid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幼儿用书《动物宝宝学本领》</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学习单《我想向……学本领》</w:t>
            </w:r>
          </w:p>
        </w:tc>
        <w:tc>
          <w:tcPr>
            <w:tcW w:w="2568"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收集动物学本领</w:t>
            </w:r>
            <w:r w:rsidRPr="00751A54">
              <w:rPr>
                <w:rFonts w:asciiTheme="minorEastAsia" w:eastAsiaTheme="minorEastAsia" w:hAnsiTheme="minorEastAsia" w:hint="eastAsia"/>
                <w:color w:val="000000"/>
                <w:sz w:val="18"/>
                <w:szCs w:val="18"/>
              </w:rPr>
              <w:t>的</w:t>
            </w:r>
            <w:r w:rsidRPr="006A4F37">
              <w:rPr>
                <w:rFonts w:asciiTheme="minorEastAsia" w:eastAsiaTheme="minorEastAsia" w:hAnsiTheme="minorEastAsia" w:hint="eastAsia"/>
                <w:color w:val="231F20"/>
                <w:sz w:val="18"/>
                <w:szCs w:val="18"/>
              </w:rPr>
              <w:t>图片及文字说明展示在环境中收集幼儿完成的学习单并将其展示在主题环境中。</w:t>
            </w:r>
          </w:p>
        </w:tc>
      </w:tr>
      <w:tr w:rsidR="006A4F37" w:rsidRPr="006A4F37" w:rsidTr="006A4F37">
        <w:trPr>
          <w:trHeight w:val="910"/>
        </w:trPr>
        <w:tc>
          <w:tcPr>
            <w:tcW w:w="567"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周三</w:t>
            </w:r>
          </w:p>
        </w:tc>
        <w:tc>
          <w:tcPr>
            <w:tcW w:w="1134"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活动4：勇闯长大关★</w:t>
            </w:r>
          </w:p>
        </w:tc>
        <w:tc>
          <w:tcPr>
            <w:tcW w:w="890"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【美工区】活动5</w:t>
            </w:r>
            <w:r w:rsidR="006C1B23">
              <w:rPr>
                <w:rFonts w:asciiTheme="minorEastAsia" w:eastAsiaTheme="minorEastAsia" w:hAnsiTheme="minorEastAsia" w:hint="eastAsia"/>
                <w:color w:val="231F20"/>
                <w:sz w:val="18"/>
                <w:szCs w:val="18"/>
              </w:rPr>
              <w:t>：</w:t>
            </w:r>
            <w:r w:rsidRPr="00751A54">
              <w:rPr>
                <w:rFonts w:asciiTheme="minorEastAsia" w:eastAsiaTheme="minorEastAsia" w:hAnsiTheme="minorEastAsia" w:hint="eastAsia"/>
                <w:color w:val="000000"/>
                <w:sz w:val="18"/>
                <w:szCs w:val="18"/>
              </w:rPr>
              <w:t>纸圈</w:t>
            </w:r>
            <w:r w:rsidRPr="006A4F37">
              <w:rPr>
                <w:rFonts w:asciiTheme="minorEastAsia" w:eastAsiaTheme="minorEastAsia" w:hAnsiTheme="minorEastAsia" w:hint="eastAsia"/>
                <w:color w:val="231F20"/>
                <w:sz w:val="18"/>
                <w:szCs w:val="18"/>
              </w:rPr>
              <w:t>小丑</w:t>
            </w:r>
          </w:p>
        </w:tc>
        <w:tc>
          <w:tcPr>
            <w:tcW w:w="890"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890"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211" w:type="dxa"/>
            <w:vAlign w:val="center"/>
          </w:tcPr>
          <w:p w:rsid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幼儿用书《勇闯长大关》</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玩具卡《</w:t>
            </w:r>
            <w:r w:rsidRPr="00751A54">
              <w:rPr>
                <w:rFonts w:asciiTheme="minorEastAsia" w:eastAsiaTheme="minorEastAsia" w:hAnsiTheme="minorEastAsia" w:hint="eastAsia"/>
                <w:color w:val="000000"/>
                <w:sz w:val="18"/>
                <w:szCs w:val="18"/>
              </w:rPr>
              <w:t>纸圈</w:t>
            </w:r>
            <w:r w:rsidRPr="006A4F37">
              <w:rPr>
                <w:rFonts w:asciiTheme="minorEastAsia" w:eastAsiaTheme="minorEastAsia" w:hAnsiTheme="minorEastAsia" w:hint="eastAsia"/>
                <w:color w:val="231F20"/>
                <w:sz w:val="18"/>
                <w:szCs w:val="18"/>
              </w:rPr>
              <w:t>小丑》</w:t>
            </w:r>
          </w:p>
        </w:tc>
        <w:tc>
          <w:tcPr>
            <w:tcW w:w="2568"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收集幼儿制作完成的小丑作品在环境中展示。</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将纸</w:t>
            </w:r>
            <w:r w:rsidRPr="00751A54">
              <w:rPr>
                <w:rFonts w:asciiTheme="minorEastAsia" w:eastAsiaTheme="minorEastAsia" w:hAnsiTheme="minorEastAsia" w:hint="eastAsia"/>
                <w:color w:val="000000"/>
                <w:sz w:val="18"/>
                <w:szCs w:val="18"/>
              </w:rPr>
              <w:t>圈</w:t>
            </w:r>
            <w:r w:rsidRPr="006A4F37">
              <w:rPr>
                <w:rFonts w:asciiTheme="minorEastAsia" w:eastAsiaTheme="minorEastAsia" w:hAnsiTheme="minorEastAsia" w:hint="eastAsia"/>
                <w:color w:val="231F20"/>
                <w:sz w:val="18"/>
                <w:szCs w:val="18"/>
              </w:rPr>
              <w:t>小丑制作的图示说明展示在环境中。</w:t>
            </w:r>
          </w:p>
        </w:tc>
      </w:tr>
      <w:tr w:rsidR="006A4F37" w:rsidRPr="006A4F37" w:rsidTr="00C10952">
        <w:trPr>
          <w:trHeight w:val="1480"/>
        </w:trPr>
        <w:tc>
          <w:tcPr>
            <w:tcW w:w="567"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周四</w:t>
            </w:r>
          </w:p>
        </w:tc>
        <w:tc>
          <w:tcPr>
            <w:tcW w:w="1134"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活动6：我可以★</w:t>
            </w:r>
          </w:p>
        </w:tc>
        <w:tc>
          <w:tcPr>
            <w:tcW w:w="890"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890"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890"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211"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幼儿用书《我可以》</w:t>
            </w:r>
          </w:p>
        </w:tc>
        <w:tc>
          <w:tcPr>
            <w:tcW w:w="2568"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r>
      <w:tr w:rsidR="006A4F37" w:rsidRPr="006A4F37" w:rsidTr="00751A54">
        <w:trPr>
          <w:trHeight w:val="1271"/>
        </w:trPr>
        <w:tc>
          <w:tcPr>
            <w:tcW w:w="567"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周五</w:t>
            </w:r>
          </w:p>
        </w:tc>
        <w:tc>
          <w:tcPr>
            <w:tcW w:w="1134"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890"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890"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890"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211"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568"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r>
    </w:tbl>
    <w:p w:rsidR="003950B3" w:rsidRDefault="003950B3" w:rsidP="003950B3">
      <w:pPr>
        <w:rPr>
          <w:sz w:val="20"/>
        </w:rPr>
      </w:pPr>
    </w:p>
    <w:p w:rsidR="008C0B01" w:rsidRDefault="008C0B01" w:rsidP="008C0B01">
      <w:pPr>
        <w:pStyle w:val="a3"/>
        <w:spacing w:before="62" w:line="331" w:lineRule="auto"/>
        <w:ind w:left="-142" w:right="-1"/>
        <w:rPr>
          <w:color w:val="231F20"/>
        </w:rPr>
      </w:pPr>
      <w:r>
        <w:rPr>
          <w:color w:val="231F20"/>
        </w:rPr>
        <w:t>标注</w:t>
      </w:r>
      <w:r>
        <w:rPr>
          <w:rFonts w:hint="eastAsia"/>
          <w:color w:val="231F20"/>
        </w:rPr>
        <w:t>★</w:t>
      </w:r>
      <w:r>
        <w:rPr>
          <w:color w:val="231F20"/>
        </w:rPr>
        <w:t>的活动，是与该主题重点领域和幼儿生活经验息息相关的核心活动，这类活动更贴合主题特色，并具有最重大的、其他主题难以替代的发展价值。</w:t>
      </w:r>
    </w:p>
    <w:p w:rsidR="003950B3" w:rsidRDefault="003950B3" w:rsidP="003950B3">
      <w:pPr>
        <w:spacing w:before="2"/>
        <w:rPr>
          <w:sz w:val="16"/>
        </w:rPr>
      </w:pPr>
    </w:p>
    <w:p w:rsidR="008C0B01" w:rsidRDefault="008C0B01" w:rsidP="003950B3">
      <w:pPr>
        <w:spacing w:before="2"/>
        <w:rPr>
          <w:sz w:val="16"/>
        </w:rPr>
      </w:pPr>
    </w:p>
    <w:p w:rsidR="008C0B01" w:rsidRDefault="008C0B01" w:rsidP="003950B3">
      <w:pPr>
        <w:spacing w:before="2"/>
        <w:rPr>
          <w:sz w:val="16"/>
        </w:rPr>
      </w:pPr>
    </w:p>
    <w:p w:rsidR="008C0B01" w:rsidRDefault="008C0B01" w:rsidP="003950B3">
      <w:pPr>
        <w:spacing w:before="2"/>
        <w:rPr>
          <w:sz w:val="16"/>
        </w:rPr>
      </w:pPr>
    </w:p>
    <w:p w:rsidR="008C0B01" w:rsidRDefault="008C0B01" w:rsidP="003950B3">
      <w:pPr>
        <w:spacing w:before="2"/>
        <w:rPr>
          <w:sz w:val="16"/>
        </w:rPr>
      </w:pPr>
    </w:p>
    <w:p w:rsidR="00B56E25" w:rsidRDefault="00B56E25" w:rsidP="001F30C4">
      <w:pPr>
        <w:spacing w:line="360" w:lineRule="auto"/>
        <w:ind w:leftChars="-64" w:left="-141" w:rightChars="-87" w:right="-191"/>
        <w:rPr>
          <w:rFonts w:ascii="幼圆" w:eastAsia="幼圆" w:hAnsi="幼圆" w:cs="幼圆" w:hint="eastAsia"/>
          <w:b/>
          <w:bCs/>
          <w:color w:val="231F20"/>
          <w:sz w:val="28"/>
        </w:rPr>
      </w:pPr>
    </w:p>
    <w:p w:rsidR="00B56E25" w:rsidRDefault="00B56E25" w:rsidP="001F30C4">
      <w:pPr>
        <w:spacing w:line="360" w:lineRule="auto"/>
        <w:ind w:leftChars="-64" w:left="-141" w:rightChars="-87" w:right="-191"/>
        <w:rPr>
          <w:rFonts w:ascii="幼圆" w:eastAsia="幼圆" w:hAnsi="幼圆" w:cs="幼圆" w:hint="eastAsia"/>
          <w:b/>
          <w:bCs/>
          <w:color w:val="231F20"/>
          <w:sz w:val="28"/>
        </w:rPr>
      </w:pPr>
    </w:p>
    <w:p w:rsidR="003950B3" w:rsidRPr="001F30C4" w:rsidRDefault="003950B3" w:rsidP="001F30C4">
      <w:pPr>
        <w:spacing w:line="360" w:lineRule="auto"/>
        <w:ind w:leftChars="-64" w:left="-141" w:rightChars="-87" w:right="-191"/>
        <w:rPr>
          <w:rFonts w:ascii="幼圆" w:eastAsia="幼圆" w:hAnsi="幼圆" w:cs="幼圆"/>
          <w:b/>
          <w:bCs/>
          <w:color w:val="231F20"/>
          <w:sz w:val="28"/>
        </w:rPr>
      </w:pPr>
      <w:r w:rsidRPr="001F30C4">
        <w:rPr>
          <w:rFonts w:ascii="幼圆" w:eastAsia="幼圆" w:hAnsi="幼圆" w:cs="幼圆"/>
          <w:b/>
          <w:bCs/>
          <w:color w:val="231F20"/>
          <w:sz w:val="28"/>
        </w:rPr>
        <w:t>第二周教学目标</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知道自己和身边的朋友几岁，初步感受统计柱形图。</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了解一些庆祝生日的传统方式，尝试创作代表自己的“生日标记”。</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了解长大在自己身体上的变化，知道会做很多事情也是一种长大。</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发现自己或同伴外貌上的变化，并能用清楚的语言讲述。</w:t>
      </w:r>
    </w:p>
    <w:p w:rsidR="003950B3" w:rsidRPr="001F30C4" w:rsidRDefault="003950B3" w:rsidP="001F30C4">
      <w:pPr>
        <w:spacing w:line="360" w:lineRule="auto"/>
        <w:ind w:leftChars="-64" w:left="-141" w:rightChars="-87" w:right="-191"/>
        <w:rPr>
          <w:rFonts w:ascii="幼圆" w:eastAsia="幼圆" w:hAnsi="幼圆" w:cs="幼圆"/>
          <w:b/>
          <w:bCs/>
          <w:color w:val="231F20"/>
          <w:sz w:val="28"/>
        </w:rPr>
      </w:pPr>
      <w:r w:rsidRPr="001F30C4">
        <w:rPr>
          <w:rFonts w:ascii="幼圆" w:eastAsia="幼圆" w:hAnsi="幼圆" w:cs="幼圆"/>
          <w:b/>
          <w:bCs/>
          <w:color w:val="231F20"/>
          <w:sz w:val="28"/>
        </w:rPr>
        <w:t>第二周教学计划</w:t>
      </w:r>
    </w:p>
    <w:tbl>
      <w:tblPr>
        <w:tblW w:w="9157" w:type="dxa"/>
        <w:tblInd w:w="-137" w:type="dxa"/>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CellMar>
          <w:left w:w="0" w:type="dxa"/>
          <w:right w:w="0" w:type="dxa"/>
        </w:tblCellMar>
        <w:tblLook w:val="04A0" w:firstRow="1" w:lastRow="0" w:firstColumn="1" w:lastColumn="0" w:noHBand="0" w:noVBand="1"/>
      </w:tblPr>
      <w:tblGrid>
        <w:gridCol w:w="567"/>
        <w:gridCol w:w="1134"/>
        <w:gridCol w:w="981"/>
        <w:gridCol w:w="1134"/>
        <w:gridCol w:w="998"/>
        <w:gridCol w:w="2211"/>
        <w:gridCol w:w="2132"/>
      </w:tblGrid>
      <w:tr w:rsidR="008C0B01" w:rsidTr="00E74667">
        <w:trPr>
          <w:trHeight w:val="730"/>
        </w:trPr>
        <w:tc>
          <w:tcPr>
            <w:tcW w:w="567"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星期</w:t>
            </w:r>
          </w:p>
        </w:tc>
        <w:tc>
          <w:tcPr>
            <w:tcW w:w="1134"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集体活动</w:t>
            </w:r>
          </w:p>
        </w:tc>
        <w:tc>
          <w:tcPr>
            <w:tcW w:w="981"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区域活动</w:t>
            </w:r>
          </w:p>
        </w:tc>
        <w:tc>
          <w:tcPr>
            <w:tcW w:w="1134"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日常活动</w:t>
            </w:r>
          </w:p>
        </w:tc>
        <w:tc>
          <w:tcPr>
            <w:tcW w:w="998"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亲子活动</w:t>
            </w:r>
          </w:p>
        </w:tc>
        <w:tc>
          <w:tcPr>
            <w:tcW w:w="2211"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课程资源准备</w:t>
            </w:r>
          </w:p>
        </w:tc>
        <w:tc>
          <w:tcPr>
            <w:tcW w:w="2132" w:type="dxa"/>
            <w:tcBorders>
              <w:top w:val="single" w:sz="4" w:space="0" w:color="auto"/>
            </w:tcBorders>
            <w:shd w:val="clear" w:color="auto" w:fill="D6E3BC" w:themeFill="accent3" w:themeFillTint="66"/>
            <w:vAlign w:val="center"/>
          </w:tcPr>
          <w:p w:rsidR="008C0B01" w:rsidRDefault="008C0B01" w:rsidP="006C1B23">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环境布置参考</w:t>
            </w:r>
          </w:p>
        </w:tc>
      </w:tr>
      <w:tr w:rsidR="006A4F37" w:rsidRPr="006A4F37" w:rsidTr="006A4F37">
        <w:trPr>
          <w:trHeight w:val="1256"/>
        </w:trPr>
        <w:tc>
          <w:tcPr>
            <w:tcW w:w="567"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周一</w:t>
            </w:r>
          </w:p>
        </w:tc>
        <w:tc>
          <w:tcPr>
            <w:tcW w:w="1134"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活动7：我几岁★</w:t>
            </w:r>
          </w:p>
        </w:tc>
        <w:tc>
          <w:tcPr>
            <w:tcW w:w="981"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1134"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活动8：过生日</w:t>
            </w:r>
            <w:r w:rsidRPr="00751A54">
              <w:rPr>
                <w:rFonts w:asciiTheme="minorEastAsia" w:eastAsiaTheme="minorEastAsia" w:hAnsiTheme="minorEastAsia" w:hint="eastAsia"/>
                <w:color w:val="000000"/>
                <w:sz w:val="18"/>
                <w:szCs w:val="18"/>
              </w:rPr>
              <w:t>啦</w:t>
            </w:r>
          </w:p>
        </w:tc>
        <w:tc>
          <w:tcPr>
            <w:tcW w:w="998"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211"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幼儿用书《我几岁》</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CD 《我几岁》</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教学电子资源《过生日</w:t>
            </w:r>
            <w:r w:rsidRPr="00751A54">
              <w:rPr>
                <w:rFonts w:asciiTheme="minorEastAsia" w:eastAsiaTheme="minorEastAsia" w:hAnsiTheme="minorEastAsia" w:hint="eastAsia"/>
                <w:color w:val="000000"/>
                <w:sz w:val="18"/>
                <w:szCs w:val="18"/>
              </w:rPr>
              <w:t>啦</w:t>
            </w:r>
            <w:r w:rsidRPr="006A4F37">
              <w:rPr>
                <w:rFonts w:asciiTheme="minorEastAsia" w:eastAsiaTheme="minorEastAsia" w:hAnsiTheme="minorEastAsia" w:hint="eastAsia"/>
                <w:color w:val="231F20"/>
                <w:sz w:val="18"/>
                <w:szCs w:val="18"/>
              </w:rPr>
              <w:t>》</w:t>
            </w:r>
          </w:p>
        </w:tc>
        <w:tc>
          <w:tcPr>
            <w:tcW w:w="2132" w:type="dxa"/>
            <w:tcBorders>
              <w:top w:val="nil"/>
            </w:tcBorders>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将幼儿完成的年龄统计表展示在环境中。</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请家长帮忙准备不同人庆祝生日的照片，将照片打印出来展示在环境中。</w:t>
            </w:r>
          </w:p>
        </w:tc>
      </w:tr>
      <w:tr w:rsidR="006A4F37" w:rsidRPr="006A4F37" w:rsidTr="00C10952">
        <w:trPr>
          <w:trHeight w:val="966"/>
        </w:trPr>
        <w:tc>
          <w:tcPr>
            <w:tcW w:w="567"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周二</w:t>
            </w:r>
          </w:p>
        </w:tc>
        <w:tc>
          <w:tcPr>
            <w:tcW w:w="1134"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活动9：我的生日标记★</w:t>
            </w:r>
          </w:p>
        </w:tc>
        <w:tc>
          <w:tcPr>
            <w:tcW w:w="981"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1134"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998"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211"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132"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将幼儿自己制作的生日标记卡及幼儿合作制作的立体生日</w:t>
            </w:r>
            <w:proofErr w:type="gramStart"/>
            <w:r w:rsidRPr="006A4F37">
              <w:rPr>
                <w:rFonts w:asciiTheme="minorEastAsia" w:eastAsiaTheme="minorEastAsia" w:hAnsiTheme="minorEastAsia" w:hint="eastAsia"/>
                <w:color w:val="231F20"/>
                <w:sz w:val="18"/>
                <w:szCs w:val="18"/>
              </w:rPr>
              <w:t>树展示</w:t>
            </w:r>
            <w:proofErr w:type="gramEnd"/>
            <w:r w:rsidRPr="006A4F37">
              <w:rPr>
                <w:rFonts w:asciiTheme="minorEastAsia" w:eastAsiaTheme="minorEastAsia" w:hAnsiTheme="minorEastAsia" w:hint="eastAsia"/>
                <w:color w:val="231F20"/>
                <w:sz w:val="18"/>
                <w:szCs w:val="18"/>
              </w:rPr>
              <w:t>在环境中。</w:t>
            </w:r>
          </w:p>
        </w:tc>
      </w:tr>
      <w:tr w:rsidR="006A4F37" w:rsidRPr="006A4F37" w:rsidTr="006A4F37">
        <w:trPr>
          <w:trHeight w:val="1536"/>
        </w:trPr>
        <w:tc>
          <w:tcPr>
            <w:tcW w:w="567"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周三</w:t>
            </w:r>
          </w:p>
        </w:tc>
        <w:tc>
          <w:tcPr>
            <w:tcW w:w="1134"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活动10：为什么会长高长大？★</w:t>
            </w:r>
          </w:p>
        </w:tc>
        <w:tc>
          <w:tcPr>
            <w:tcW w:w="981"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【美工区】</w:t>
            </w:r>
            <w:r w:rsidR="006C1B23">
              <w:rPr>
                <w:rFonts w:asciiTheme="minorEastAsia" w:eastAsiaTheme="minorEastAsia" w:hAnsiTheme="minorEastAsia" w:hint="eastAsia"/>
                <w:color w:val="231F20"/>
                <w:sz w:val="18"/>
                <w:szCs w:val="18"/>
              </w:rPr>
              <w:t>活动</w:t>
            </w:r>
            <w:r w:rsidRPr="006A4F37">
              <w:rPr>
                <w:rFonts w:asciiTheme="minorEastAsia" w:eastAsiaTheme="minorEastAsia" w:hAnsiTheme="minorEastAsia" w:hint="eastAsia"/>
                <w:color w:val="231F20"/>
                <w:sz w:val="18"/>
                <w:szCs w:val="18"/>
              </w:rPr>
              <w:t>12</w:t>
            </w:r>
            <w:r w:rsidR="006C1B23">
              <w:rPr>
                <w:rFonts w:asciiTheme="minorEastAsia" w:eastAsiaTheme="minorEastAsia" w:hAnsiTheme="minorEastAsia" w:hint="eastAsia"/>
                <w:color w:val="231F20"/>
                <w:sz w:val="18"/>
                <w:szCs w:val="18"/>
              </w:rPr>
              <w:t>：</w:t>
            </w:r>
            <w:r w:rsidRPr="006A4F37">
              <w:rPr>
                <w:rFonts w:asciiTheme="minorEastAsia" w:eastAsiaTheme="minorEastAsia" w:hAnsiTheme="minorEastAsia" w:hint="eastAsia"/>
                <w:color w:val="231F20"/>
                <w:sz w:val="18"/>
                <w:szCs w:val="18"/>
              </w:rPr>
              <w:t>快快长大★</w:t>
            </w:r>
          </w:p>
        </w:tc>
        <w:tc>
          <w:tcPr>
            <w:tcW w:w="1134"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活动11：好想赶快长大</w:t>
            </w:r>
          </w:p>
        </w:tc>
        <w:tc>
          <w:tcPr>
            <w:tcW w:w="998"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211"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幼儿用书《为什么会长高长大？》</w:t>
            </w:r>
          </w:p>
          <w:p w:rsid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挂图《为什么会长高长大？》</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教学电子资源《快快长大》</w:t>
            </w:r>
          </w:p>
        </w:tc>
        <w:tc>
          <w:tcPr>
            <w:tcW w:w="2132"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集体活动后，将挂图展示在主题墙面上。</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教师记录幼儿讨论的长高长大的方法，并将幼儿创作表征的绘画作品或展板展示在环境中。</w:t>
            </w:r>
          </w:p>
        </w:tc>
      </w:tr>
      <w:tr w:rsidR="006A4F37" w:rsidRPr="006A4F37" w:rsidTr="00C10952">
        <w:trPr>
          <w:trHeight w:val="1407"/>
        </w:trPr>
        <w:tc>
          <w:tcPr>
            <w:tcW w:w="567"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周四</w:t>
            </w:r>
          </w:p>
        </w:tc>
        <w:tc>
          <w:tcPr>
            <w:tcW w:w="1134"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981"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【益智</w:t>
            </w:r>
            <w:r w:rsidRPr="00751A54">
              <w:rPr>
                <w:rFonts w:asciiTheme="minorEastAsia" w:eastAsiaTheme="minorEastAsia" w:hAnsiTheme="minorEastAsia" w:hint="eastAsia"/>
                <w:color w:val="000000"/>
                <w:sz w:val="18"/>
                <w:szCs w:val="18"/>
              </w:rPr>
              <w:t>区</w:t>
            </w:r>
            <w:r w:rsidRPr="006A4F37">
              <w:rPr>
                <w:rFonts w:asciiTheme="minorEastAsia" w:eastAsiaTheme="minorEastAsia" w:hAnsiTheme="minorEastAsia" w:hint="eastAsia"/>
                <w:color w:val="231F20"/>
                <w:sz w:val="18"/>
                <w:szCs w:val="18"/>
              </w:rPr>
              <w:t>】</w:t>
            </w:r>
            <w:r w:rsidR="006C1B23">
              <w:rPr>
                <w:rFonts w:asciiTheme="minorEastAsia" w:eastAsiaTheme="minorEastAsia" w:hAnsiTheme="minorEastAsia" w:hint="eastAsia"/>
                <w:color w:val="231F20"/>
                <w:sz w:val="18"/>
                <w:szCs w:val="18"/>
              </w:rPr>
              <w:t>活动</w:t>
            </w:r>
            <w:r w:rsidRPr="006A4F37">
              <w:rPr>
                <w:rFonts w:asciiTheme="minorEastAsia" w:eastAsiaTheme="minorEastAsia" w:hAnsiTheme="minorEastAsia" w:hint="eastAsia"/>
                <w:color w:val="231F20"/>
                <w:sz w:val="18"/>
                <w:szCs w:val="18"/>
              </w:rPr>
              <w:t>13</w:t>
            </w:r>
            <w:r w:rsidR="006C1B23">
              <w:rPr>
                <w:rFonts w:asciiTheme="minorEastAsia" w:eastAsiaTheme="minorEastAsia" w:hAnsiTheme="minorEastAsia" w:hint="eastAsia"/>
                <w:color w:val="231F20"/>
                <w:sz w:val="18"/>
                <w:szCs w:val="18"/>
              </w:rPr>
              <w:t>：</w:t>
            </w:r>
            <w:r w:rsidRPr="006A4F37">
              <w:rPr>
                <w:rFonts w:asciiTheme="minorEastAsia" w:eastAsiaTheme="minorEastAsia" w:hAnsiTheme="minorEastAsia" w:hint="eastAsia"/>
                <w:color w:val="231F20"/>
                <w:sz w:val="18"/>
                <w:szCs w:val="18"/>
              </w:rPr>
              <w:t>照片迷宫★</w:t>
            </w:r>
          </w:p>
        </w:tc>
        <w:tc>
          <w:tcPr>
            <w:tcW w:w="1134"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998"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活动14</w:t>
            </w:r>
            <w:r w:rsidR="006C1B23">
              <w:rPr>
                <w:rFonts w:asciiTheme="minorEastAsia" w:eastAsiaTheme="minorEastAsia" w:hAnsiTheme="minorEastAsia" w:hint="eastAsia"/>
                <w:color w:val="231F20"/>
                <w:sz w:val="18"/>
                <w:szCs w:val="18"/>
              </w:rPr>
              <w:t>：</w:t>
            </w:r>
            <w:r w:rsidRPr="006A4F37">
              <w:rPr>
                <w:rFonts w:asciiTheme="minorEastAsia" w:eastAsiaTheme="minorEastAsia" w:hAnsiTheme="minorEastAsia" w:hint="eastAsia"/>
                <w:color w:val="231F20"/>
                <w:sz w:val="18"/>
                <w:szCs w:val="18"/>
              </w:rPr>
              <w:t>时光隧道★</w:t>
            </w:r>
          </w:p>
        </w:tc>
        <w:tc>
          <w:tcPr>
            <w:tcW w:w="2211"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学习单《时光隧道》</w:t>
            </w:r>
          </w:p>
        </w:tc>
        <w:tc>
          <w:tcPr>
            <w:tcW w:w="2132" w:type="dxa"/>
            <w:shd w:val="clear" w:color="auto" w:fill="EAF1DD" w:themeFill="accent3" w:themeFillTint="33"/>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将幼儿小时候和现在的照片及其制作的迷宫图展示在环境中。</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收集亲子完成的学习单并将其展示在主题环境中。</w:t>
            </w:r>
          </w:p>
        </w:tc>
      </w:tr>
      <w:tr w:rsidR="006A4F37" w:rsidRPr="006A4F37" w:rsidTr="006A4F37">
        <w:trPr>
          <w:trHeight w:val="1821"/>
        </w:trPr>
        <w:tc>
          <w:tcPr>
            <w:tcW w:w="567"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周五</w:t>
            </w:r>
          </w:p>
        </w:tc>
        <w:tc>
          <w:tcPr>
            <w:tcW w:w="1134"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活动15：长大的我★</w:t>
            </w:r>
          </w:p>
        </w:tc>
        <w:tc>
          <w:tcPr>
            <w:tcW w:w="981"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1134"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998"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p>
        </w:tc>
        <w:tc>
          <w:tcPr>
            <w:tcW w:w="2211"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挂图《长大的我》</w:t>
            </w:r>
          </w:p>
        </w:tc>
        <w:tc>
          <w:tcPr>
            <w:tcW w:w="2132" w:type="dxa"/>
            <w:vAlign w:val="center"/>
          </w:tcPr>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集体活动后，将挂图展示在主题环境中。</w:t>
            </w:r>
          </w:p>
          <w:p w:rsidR="006A4F37" w:rsidRPr="006A4F37" w:rsidRDefault="006A4F37" w:rsidP="006C1B23">
            <w:pPr>
              <w:pStyle w:val="TableParagraph"/>
              <w:spacing w:before="165"/>
              <w:ind w:left="81" w:right="76"/>
              <w:jc w:val="both"/>
              <w:rPr>
                <w:rFonts w:asciiTheme="minorEastAsia" w:eastAsiaTheme="minorEastAsia" w:hAnsiTheme="minorEastAsia"/>
                <w:color w:val="231F20"/>
                <w:sz w:val="18"/>
                <w:szCs w:val="18"/>
              </w:rPr>
            </w:pPr>
            <w:r w:rsidRPr="006A4F37">
              <w:rPr>
                <w:rFonts w:asciiTheme="minorEastAsia" w:eastAsiaTheme="minorEastAsia" w:hAnsiTheme="minorEastAsia" w:hint="eastAsia"/>
                <w:color w:val="231F20"/>
                <w:sz w:val="18"/>
                <w:szCs w:val="18"/>
              </w:rPr>
              <w:t>在环境中悬挂或摆放幼儿合作完成的身体描绘作品</w:t>
            </w:r>
          </w:p>
        </w:tc>
      </w:tr>
    </w:tbl>
    <w:p w:rsidR="003950B3" w:rsidRDefault="003950B3" w:rsidP="003950B3">
      <w:pPr>
        <w:rPr>
          <w:sz w:val="20"/>
        </w:rPr>
      </w:pPr>
    </w:p>
    <w:p w:rsidR="008C0B01" w:rsidRDefault="008C0B01" w:rsidP="008C0B01">
      <w:pPr>
        <w:pStyle w:val="a3"/>
        <w:spacing w:before="62" w:line="331" w:lineRule="auto"/>
        <w:ind w:left="-142" w:right="-1"/>
        <w:rPr>
          <w:color w:val="231F20"/>
        </w:rPr>
      </w:pPr>
      <w:r>
        <w:rPr>
          <w:color w:val="231F20"/>
        </w:rPr>
        <w:t>标注</w:t>
      </w:r>
      <w:r>
        <w:rPr>
          <w:rFonts w:hint="eastAsia"/>
          <w:color w:val="231F20"/>
        </w:rPr>
        <w:t>★</w:t>
      </w:r>
      <w:r>
        <w:rPr>
          <w:color w:val="231F20"/>
        </w:rPr>
        <w:t>的活动，是与该主题重点领域和幼儿生活经验息息相关的核心活动，这类活动更贴合主题特色，并具有最重大的、其他主题难以替代的发展价值。</w:t>
      </w:r>
    </w:p>
    <w:p w:rsidR="003950B3" w:rsidRDefault="003950B3" w:rsidP="003950B3">
      <w:pPr>
        <w:rPr>
          <w:sz w:val="20"/>
        </w:rPr>
      </w:pPr>
    </w:p>
    <w:p w:rsidR="003950B3" w:rsidRDefault="003950B3" w:rsidP="003950B3">
      <w:pPr>
        <w:rPr>
          <w:sz w:val="20"/>
        </w:rPr>
      </w:pPr>
    </w:p>
    <w:p w:rsidR="003950B3" w:rsidRDefault="003950B3" w:rsidP="003950B3">
      <w:pPr>
        <w:rPr>
          <w:sz w:val="20"/>
        </w:rPr>
      </w:pPr>
    </w:p>
    <w:p w:rsidR="003950B3" w:rsidRDefault="003950B3" w:rsidP="003950B3">
      <w:pPr>
        <w:rPr>
          <w:sz w:val="20"/>
        </w:rPr>
      </w:pPr>
    </w:p>
    <w:p w:rsidR="00B56E25" w:rsidRDefault="00B56E25" w:rsidP="001F30C4">
      <w:pPr>
        <w:spacing w:line="360" w:lineRule="auto"/>
        <w:ind w:leftChars="-64" w:left="-141" w:rightChars="-87" w:right="-191"/>
        <w:rPr>
          <w:rFonts w:ascii="幼圆" w:eastAsia="幼圆" w:hAnsi="幼圆" w:cs="幼圆" w:hint="eastAsia"/>
          <w:b/>
          <w:bCs/>
          <w:color w:val="231F20"/>
          <w:sz w:val="28"/>
        </w:rPr>
      </w:pPr>
    </w:p>
    <w:p w:rsidR="003950B3" w:rsidRPr="001F30C4" w:rsidRDefault="003950B3" w:rsidP="001F30C4">
      <w:pPr>
        <w:spacing w:line="360" w:lineRule="auto"/>
        <w:ind w:leftChars="-64" w:left="-141" w:rightChars="-87" w:right="-191"/>
        <w:rPr>
          <w:rFonts w:ascii="幼圆" w:eastAsia="幼圆" w:hAnsi="幼圆" w:cs="幼圆"/>
          <w:b/>
          <w:bCs/>
          <w:color w:val="231F20"/>
          <w:sz w:val="28"/>
        </w:rPr>
      </w:pPr>
      <w:r w:rsidRPr="001F30C4">
        <w:rPr>
          <w:rFonts w:ascii="幼圆" w:eastAsia="幼圆" w:hAnsi="幼圆" w:cs="幼圆"/>
          <w:b/>
          <w:bCs/>
          <w:color w:val="231F20"/>
          <w:sz w:val="28"/>
        </w:rPr>
        <w:t>第三周教学目标</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乐意与同伴合作游戏，感受与朋友一起游戏的乐趣。</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能用语言描述好朋友的特征及其优点，学习欣赏别人的优点。</w:t>
      </w:r>
    </w:p>
    <w:p w:rsidR="006A4F37" w:rsidRPr="006A4F37" w:rsidRDefault="006A4F37" w:rsidP="006A4F37">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6A4F37">
        <w:rPr>
          <w:rFonts w:asciiTheme="minorEastAsia" w:eastAsiaTheme="minorEastAsia" w:hAnsiTheme="minorEastAsia" w:hint="eastAsia"/>
          <w:color w:val="231F20"/>
          <w:sz w:val="18"/>
        </w:rPr>
        <w:t>认识常见的几种心情，知道面对不同心情的方法。</w:t>
      </w:r>
    </w:p>
    <w:p w:rsidR="003950B3" w:rsidRPr="00E74667" w:rsidRDefault="003950B3" w:rsidP="00E74667">
      <w:pPr>
        <w:spacing w:line="360" w:lineRule="auto"/>
        <w:ind w:leftChars="-64" w:left="-141" w:rightChars="-87" w:right="-191"/>
        <w:rPr>
          <w:rFonts w:ascii="幼圆" w:eastAsia="幼圆" w:hAnsi="幼圆" w:cs="幼圆"/>
          <w:b/>
          <w:bCs/>
          <w:color w:val="231F20"/>
          <w:sz w:val="28"/>
        </w:rPr>
      </w:pPr>
      <w:r w:rsidRPr="001F30C4">
        <w:rPr>
          <w:rFonts w:ascii="幼圆" w:eastAsia="幼圆" w:hAnsi="幼圆" w:cs="幼圆"/>
          <w:b/>
          <w:bCs/>
          <w:color w:val="231F20"/>
          <w:sz w:val="28"/>
        </w:rPr>
        <w:t>第三周教学计划</w:t>
      </w:r>
    </w:p>
    <w:tbl>
      <w:tblPr>
        <w:tblW w:w="9157" w:type="dxa"/>
        <w:tblInd w:w="-137" w:type="dxa"/>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CellMar>
          <w:left w:w="0" w:type="dxa"/>
          <w:right w:w="0" w:type="dxa"/>
        </w:tblCellMar>
        <w:tblLook w:val="04A0" w:firstRow="1" w:lastRow="0" w:firstColumn="1" w:lastColumn="0" w:noHBand="0" w:noVBand="1"/>
      </w:tblPr>
      <w:tblGrid>
        <w:gridCol w:w="567"/>
        <w:gridCol w:w="1134"/>
        <w:gridCol w:w="981"/>
        <w:gridCol w:w="1134"/>
        <w:gridCol w:w="998"/>
        <w:gridCol w:w="2211"/>
        <w:gridCol w:w="2132"/>
      </w:tblGrid>
      <w:tr w:rsidR="001F30C4" w:rsidTr="00E74667">
        <w:trPr>
          <w:trHeight w:val="806"/>
        </w:trPr>
        <w:tc>
          <w:tcPr>
            <w:tcW w:w="567" w:type="dxa"/>
            <w:tcBorders>
              <w:top w:val="single" w:sz="4" w:space="0" w:color="auto"/>
            </w:tcBorders>
            <w:shd w:val="clear" w:color="auto" w:fill="D6E3BC" w:themeFill="accent3" w:themeFillTint="66"/>
            <w:vAlign w:val="center"/>
          </w:tcPr>
          <w:p w:rsidR="001F30C4" w:rsidRDefault="001F30C4" w:rsidP="000511DE">
            <w:pPr>
              <w:pStyle w:val="TableParagraph"/>
              <w:ind w:left="81" w:right="76"/>
              <w:jc w:val="both"/>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星期</w:t>
            </w:r>
          </w:p>
        </w:tc>
        <w:tc>
          <w:tcPr>
            <w:tcW w:w="1134" w:type="dxa"/>
            <w:tcBorders>
              <w:top w:val="single" w:sz="4" w:space="0" w:color="auto"/>
            </w:tcBorders>
            <w:shd w:val="clear" w:color="auto" w:fill="D6E3BC" w:themeFill="accent3" w:themeFillTint="66"/>
            <w:vAlign w:val="center"/>
          </w:tcPr>
          <w:p w:rsidR="001F30C4" w:rsidRDefault="001F30C4" w:rsidP="000511DE">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集体活动</w:t>
            </w:r>
          </w:p>
        </w:tc>
        <w:tc>
          <w:tcPr>
            <w:tcW w:w="981" w:type="dxa"/>
            <w:tcBorders>
              <w:top w:val="single" w:sz="4" w:space="0" w:color="auto"/>
            </w:tcBorders>
            <w:shd w:val="clear" w:color="auto" w:fill="D6E3BC" w:themeFill="accent3" w:themeFillTint="66"/>
            <w:vAlign w:val="center"/>
          </w:tcPr>
          <w:p w:rsidR="001F30C4" w:rsidRDefault="001F30C4" w:rsidP="000511DE">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区域活动</w:t>
            </w:r>
          </w:p>
        </w:tc>
        <w:tc>
          <w:tcPr>
            <w:tcW w:w="1134" w:type="dxa"/>
            <w:tcBorders>
              <w:top w:val="single" w:sz="4" w:space="0" w:color="auto"/>
            </w:tcBorders>
            <w:shd w:val="clear" w:color="auto" w:fill="D6E3BC" w:themeFill="accent3" w:themeFillTint="66"/>
            <w:vAlign w:val="center"/>
          </w:tcPr>
          <w:p w:rsidR="001F30C4" w:rsidRDefault="001F30C4" w:rsidP="000511DE">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日常活动</w:t>
            </w:r>
          </w:p>
        </w:tc>
        <w:tc>
          <w:tcPr>
            <w:tcW w:w="998" w:type="dxa"/>
            <w:tcBorders>
              <w:top w:val="single" w:sz="4" w:space="0" w:color="auto"/>
            </w:tcBorders>
            <w:shd w:val="clear" w:color="auto" w:fill="D6E3BC" w:themeFill="accent3" w:themeFillTint="66"/>
            <w:vAlign w:val="center"/>
          </w:tcPr>
          <w:p w:rsidR="001F30C4" w:rsidRDefault="001F30C4" w:rsidP="000511DE">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亲子活动</w:t>
            </w:r>
          </w:p>
        </w:tc>
        <w:tc>
          <w:tcPr>
            <w:tcW w:w="2211" w:type="dxa"/>
            <w:tcBorders>
              <w:top w:val="single" w:sz="4" w:space="0" w:color="auto"/>
            </w:tcBorders>
            <w:shd w:val="clear" w:color="auto" w:fill="D6E3BC" w:themeFill="accent3" w:themeFillTint="66"/>
            <w:vAlign w:val="center"/>
          </w:tcPr>
          <w:p w:rsidR="001F30C4" w:rsidRDefault="001F30C4" w:rsidP="000511DE">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课程资源准备</w:t>
            </w:r>
          </w:p>
        </w:tc>
        <w:tc>
          <w:tcPr>
            <w:tcW w:w="2132" w:type="dxa"/>
            <w:tcBorders>
              <w:top w:val="single" w:sz="4" w:space="0" w:color="auto"/>
            </w:tcBorders>
            <w:shd w:val="clear" w:color="auto" w:fill="D6E3BC" w:themeFill="accent3" w:themeFillTint="66"/>
            <w:vAlign w:val="center"/>
          </w:tcPr>
          <w:p w:rsidR="001F30C4" w:rsidRDefault="001F30C4" w:rsidP="000511DE">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环境布置参考</w:t>
            </w:r>
          </w:p>
        </w:tc>
      </w:tr>
      <w:tr w:rsidR="00052B31" w:rsidTr="00052B31">
        <w:trPr>
          <w:trHeight w:val="1541"/>
        </w:trPr>
        <w:tc>
          <w:tcPr>
            <w:tcW w:w="567"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周一</w:t>
            </w:r>
          </w:p>
        </w:tc>
        <w:tc>
          <w:tcPr>
            <w:tcW w:w="1134"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活动16</w:t>
            </w:r>
            <w:r w:rsidR="006C1B23">
              <w:rPr>
                <w:rFonts w:asciiTheme="minorEastAsia" w:eastAsiaTheme="minorEastAsia" w:hAnsiTheme="minorEastAsia" w:hint="eastAsia"/>
                <w:color w:val="231F20"/>
                <w:sz w:val="18"/>
                <w:szCs w:val="18"/>
              </w:rPr>
              <w:t>：</w:t>
            </w:r>
            <w:r w:rsidRPr="00052B31">
              <w:rPr>
                <w:rFonts w:asciiTheme="minorEastAsia" w:eastAsiaTheme="minorEastAsia" w:hAnsiTheme="minorEastAsia" w:hint="eastAsia"/>
                <w:color w:val="231F20"/>
                <w:sz w:val="18"/>
                <w:szCs w:val="18"/>
              </w:rPr>
              <w:t>好朋友，行个礼★</w:t>
            </w:r>
          </w:p>
        </w:tc>
        <w:tc>
          <w:tcPr>
            <w:tcW w:w="981"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1134"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活动17：好朋友火车</w:t>
            </w:r>
          </w:p>
        </w:tc>
        <w:tc>
          <w:tcPr>
            <w:tcW w:w="998"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211" w:type="dxa"/>
            <w:tcBorders>
              <w:top w:val="nil"/>
            </w:tcBorders>
            <w:vAlign w:val="center"/>
          </w:tcPr>
          <w:p w:rsid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挂图《好朋友，行个礼》</w:t>
            </w:r>
          </w:p>
          <w:p w:rsid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DVD、CD《好朋友，行个礼》</w:t>
            </w:r>
          </w:p>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教师用书 【附】 歌曲《好朋友，行个礼》</w:t>
            </w:r>
          </w:p>
        </w:tc>
        <w:tc>
          <w:tcPr>
            <w:tcW w:w="2132"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集体活动后，可以将挂图展示在主题环境中。</w:t>
            </w:r>
          </w:p>
        </w:tc>
      </w:tr>
      <w:tr w:rsidR="00052B31" w:rsidTr="00C10952">
        <w:trPr>
          <w:trHeight w:val="1602"/>
        </w:trPr>
        <w:tc>
          <w:tcPr>
            <w:tcW w:w="567"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周二</w:t>
            </w:r>
          </w:p>
        </w:tc>
        <w:tc>
          <w:tcPr>
            <w:tcW w:w="1134" w:type="dxa"/>
            <w:shd w:val="clear" w:color="auto" w:fill="EAF1DD" w:themeFill="accent3" w:themeFillTint="33"/>
            <w:vAlign w:val="center"/>
          </w:tcPr>
          <w:p w:rsidR="00052B31" w:rsidRPr="00052B31" w:rsidRDefault="00052B31" w:rsidP="000511DE">
            <w:pPr>
              <w:pStyle w:val="TableParagraph"/>
              <w:spacing w:before="165"/>
              <w:ind w:left="81" w:right="76" w:firstLine="33"/>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活动19：玩游戏★</w:t>
            </w:r>
          </w:p>
        </w:tc>
        <w:tc>
          <w:tcPr>
            <w:tcW w:w="981"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【角色</w:t>
            </w:r>
            <w:r w:rsidRPr="00751A54">
              <w:rPr>
                <w:rFonts w:asciiTheme="minorEastAsia" w:eastAsiaTheme="minorEastAsia" w:hAnsiTheme="minorEastAsia" w:hint="eastAsia"/>
                <w:color w:val="000000"/>
                <w:sz w:val="18"/>
                <w:szCs w:val="18"/>
              </w:rPr>
              <w:t>区</w:t>
            </w:r>
            <w:r w:rsidRPr="00052B31">
              <w:rPr>
                <w:rFonts w:asciiTheme="minorEastAsia" w:eastAsiaTheme="minorEastAsia" w:hAnsiTheme="minorEastAsia" w:hint="eastAsia"/>
                <w:color w:val="231F20"/>
                <w:sz w:val="18"/>
                <w:szCs w:val="18"/>
              </w:rPr>
              <w:t>】活动18</w:t>
            </w:r>
            <w:r w:rsidR="006C1B23">
              <w:rPr>
                <w:rFonts w:asciiTheme="minorEastAsia" w:eastAsiaTheme="minorEastAsia" w:hAnsiTheme="minorEastAsia" w:hint="eastAsia"/>
                <w:color w:val="231F20"/>
                <w:sz w:val="18"/>
                <w:szCs w:val="18"/>
              </w:rPr>
              <w:t>：</w:t>
            </w:r>
            <w:r w:rsidRPr="00052B31">
              <w:rPr>
                <w:rFonts w:asciiTheme="minorEastAsia" w:eastAsiaTheme="minorEastAsia" w:hAnsiTheme="minorEastAsia" w:hint="eastAsia"/>
                <w:color w:val="231F20"/>
                <w:sz w:val="18"/>
                <w:szCs w:val="18"/>
              </w:rPr>
              <w:t>好朋友演奏会</w:t>
            </w:r>
          </w:p>
        </w:tc>
        <w:tc>
          <w:tcPr>
            <w:tcW w:w="1134"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998"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211"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幼儿用书《玩游戏》</w:t>
            </w:r>
          </w:p>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教学电子资源《玩游戏》</w:t>
            </w:r>
          </w:p>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CD 《好朋友，行个礼》</w:t>
            </w:r>
          </w:p>
        </w:tc>
        <w:tc>
          <w:tcPr>
            <w:tcW w:w="2132"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在环境中张贴幼儿创作的和朋友一起游戏的作品。</w:t>
            </w:r>
          </w:p>
        </w:tc>
      </w:tr>
      <w:tr w:rsidR="00052B31" w:rsidTr="00052B31">
        <w:trPr>
          <w:trHeight w:val="1536"/>
        </w:trPr>
        <w:tc>
          <w:tcPr>
            <w:tcW w:w="567"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周三</w:t>
            </w:r>
          </w:p>
        </w:tc>
        <w:tc>
          <w:tcPr>
            <w:tcW w:w="1134"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活动20</w:t>
            </w:r>
            <w:r w:rsidR="006C1B23">
              <w:rPr>
                <w:rFonts w:asciiTheme="minorEastAsia" w:eastAsiaTheme="minorEastAsia" w:hAnsiTheme="minorEastAsia" w:hint="eastAsia"/>
                <w:color w:val="231F20"/>
                <w:sz w:val="18"/>
                <w:szCs w:val="18"/>
              </w:rPr>
              <w:t>：</w:t>
            </w:r>
            <w:r w:rsidRPr="00052B31">
              <w:rPr>
                <w:rFonts w:asciiTheme="minorEastAsia" w:eastAsiaTheme="minorEastAsia" w:hAnsiTheme="minorEastAsia" w:hint="eastAsia"/>
                <w:color w:val="231F20"/>
                <w:sz w:val="18"/>
                <w:szCs w:val="18"/>
              </w:rPr>
              <w:t>我和好朋友</w:t>
            </w:r>
            <w:r w:rsidRPr="00751A54">
              <w:rPr>
                <w:rFonts w:asciiTheme="minorEastAsia" w:eastAsiaTheme="minorEastAsia" w:hAnsiTheme="minorEastAsia" w:hint="eastAsia"/>
                <w:color w:val="000000"/>
                <w:sz w:val="18"/>
                <w:szCs w:val="18"/>
              </w:rPr>
              <w:t>运</w:t>
            </w:r>
            <w:r w:rsidRPr="00052B31">
              <w:rPr>
                <w:rFonts w:asciiTheme="minorEastAsia" w:eastAsiaTheme="minorEastAsia" w:hAnsiTheme="minorEastAsia" w:hint="eastAsia"/>
                <w:color w:val="231F20"/>
                <w:sz w:val="18"/>
                <w:szCs w:val="18"/>
              </w:rPr>
              <w:t>西瓜</w:t>
            </w:r>
          </w:p>
        </w:tc>
        <w:tc>
          <w:tcPr>
            <w:tcW w:w="981"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1134"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活动21：猜猜好朋友★</w:t>
            </w:r>
          </w:p>
        </w:tc>
        <w:tc>
          <w:tcPr>
            <w:tcW w:w="998"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211"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132"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收集幼儿活动的照片，然后将照片展示在环境中。</w:t>
            </w:r>
          </w:p>
        </w:tc>
      </w:tr>
      <w:tr w:rsidR="00052B31" w:rsidTr="00C10952">
        <w:trPr>
          <w:trHeight w:val="1251"/>
        </w:trPr>
        <w:tc>
          <w:tcPr>
            <w:tcW w:w="567"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周四</w:t>
            </w:r>
          </w:p>
        </w:tc>
        <w:tc>
          <w:tcPr>
            <w:tcW w:w="1134"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活动23：小新的心情日记★</w:t>
            </w:r>
          </w:p>
        </w:tc>
        <w:tc>
          <w:tcPr>
            <w:tcW w:w="981"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1134"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活动22：优点大展台★</w:t>
            </w:r>
          </w:p>
        </w:tc>
        <w:tc>
          <w:tcPr>
            <w:tcW w:w="998"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211"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幼儿用书《小新的心情日记》</w:t>
            </w:r>
          </w:p>
        </w:tc>
        <w:tc>
          <w:tcPr>
            <w:tcW w:w="2132"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教师记录幼儿描述的同伴的优点和面对不同心情的方法。</w:t>
            </w:r>
          </w:p>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在环境中展示记录有幼儿优点的心形标志牌。</w:t>
            </w:r>
          </w:p>
        </w:tc>
      </w:tr>
      <w:tr w:rsidR="00052B31" w:rsidTr="00052B31">
        <w:trPr>
          <w:trHeight w:val="1821"/>
        </w:trPr>
        <w:tc>
          <w:tcPr>
            <w:tcW w:w="567"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周五</w:t>
            </w:r>
          </w:p>
        </w:tc>
        <w:tc>
          <w:tcPr>
            <w:tcW w:w="1134" w:type="dxa"/>
            <w:vAlign w:val="center"/>
          </w:tcPr>
          <w:p w:rsidR="00052B31" w:rsidRPr="00052B31" w:rsidRDefault="00052B31" w:rsidP="000511DE">
            <w:pPr>
              <w:pStyle w:val="TableParagraph"/>
              <w:spacing w:before="165"/>
              <w:ind w:leftChars="37"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活动25：羞答答</w:t>
            </w:r>
          </w:p>
        </w:tc>
        <w:tc>
          <w:tcPr>
            <w:tcW w:w="981"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1134"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998"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活动24</w:t>
            </w:r>
            <w:r w:rsidR="006C1B23">
              <w:rPr>
                <w:rFonts w:asciiTheme="minorEastAsia" w:eastAsiaTheme="minorEastAsia" w:hAnsiTheme="minorEastAsia" w:hint="eastAsia"/>
                <w:color w:val="231F20"/>
                <w:sz w:val="18"/>
                <w:szCs w:val="18"/>
              </w:rPr>
              <w:t>：</w:t>
            </w:r>
            <w:r w:rsidRPr="00052B31">
              <w:rPr>
                <w:rFonts w:asciiTheme="minorEastAsia" w:eastAsiaTheme="minorEastAsia" w:hAnsiTheme="minorEastAsia" w:hint="eastAsia"/>
                <w:color w:val="231F20"/>
                <w:sz w:val="18"/>
                <w:szCs w:val="18"/>
              </w:rPr>
              <w:t>我的心情日记★</w:t>
            </w:r>
          </w:p>
        </w:tc>
        <w:tc>
          <w:tcPr>
            <w:tcW w:w="2211" w:type="dxa"/>
            <w:vAlign w:val="center"/>
          </w:tcPr>
          <w:p w:rsidR="00751A54"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教学电子资源《羞答答》</w:t>
            </w:r>
          </w:p>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学习单《我的心情日记》</w:t>
            </w:r>
          </w:p>
        </w:tc>
        <w:tc>
          <w:tcPr>
            <w:tcW w:w="2132"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请幼儿将完成的学习单带回幼儿园，展示在主题环境中。</w:t>
            </w:r>
          </w:p>
        </w:tc>
      </w:tr>
    </w:tbl>
    <w:p w:rsidR="001F30C4" w:rsidRDefault="001F30C4" w:rsidP="001F30C4">
      <w:pPr>
        <w:pStyle w:val="a3"/>
        <w:spacing w:before="62" w:line="331" w:lineRule="auto"/>
        <w:ind w:left="-142" w:right="-1"/>
        <w:rPr>
          <w:color w:val="231F20"/>
        </w:rPr>
      </w:pPr>
    </w:p>
    <w:p w:rsidR="001F30C4" w:rsidRDefault="001F30C4" w:rsidP="001F30C4">
      <w:pPr>
        <w:pStyle w:val="a3"/>
        <w:spacing w:before="62" w:line="331" w:lineRule="auto"/>
        <w:ind w:left="-142" w:right="-1"/>
        <w:rPr>
          <w:color w:val="231F20"/>
        </w:rPr>
      </w:pPr>
      <w:r>
        <w:rPr>
          <w:color w:val="231F20"/>
        </w:rPr>
        <w:t>标注</w:t>
      </w:r>
      <w:r>
        <w:rPr>
          <w:rFonts w:hint="eastAsia"/>
          <w:color w:val="231F20"/>
        </w:rPr>
        <w:t>★</w:t>
      </w:r>
      <w:r>
        <w:rPr>
          <w:color w:val="231F20"/>
        </w:rPr>
        <w:t>的活动，是与该主题重点领域和幼儿生活经验息息相关的核心活动，这类活动更贴合主题特色，并具有最重大的、其他主题难以替代的发展价值。</w:t>
      </w:r>
    </w:p>
    <w:p w:rsidR="001F30C4" w:rsidRDefault="001F30C4" w:rsidP="003950B3">
      <w:pPr>
        <w:spacing w:before="8"/>
        <w:rPr>
          <w:sz w:val="20"/>
        </w:rPr>
      </w:pPr>
    </w:p>
    <w:p w:rsidR="008C0B01" w:rsidRDefault="008C0B01" w:rsidP="003950B3">
      <w:pPr>
        <w:spacing w:line="360" w:lineRule="auto"/>
        <w:ind w:leftChars="-64" w:left="-141" w:rightChars="-87" w:right="-191"/>
        <w:rPr>
          <w:rFonts w:ascii="幼圆" w:eastAsia="幼圆" w:hAnsi="幼圆" w:cs="幼圆"/>
          <w:b/>
          <w:bCs/>
          <w:color w:val="231F20"/>
          <w:sz w:val="28"/>
        </w:rPr>
      </w:pPr>
    </w:p>
    <w:p w:rsidR="00052B31" w:rsidRDefault="00052B31" w:rsidP="003950B3">
      <w:pPr>
        <w:spacing w:line="360" w:lineRule="auto"/>
        <w:ind w:leftChars="-64" w:left="-141" w:rightChars="-87" w:right="-191"/>
        <w:rPr>
          <w:rFonts w:ascii="幼圆" w:eastAsia="幼圆" w:hAnsi="幼圆" w:cs="幼圆"/>
          <w:b/>
          <w:bCs/>
          <w:color w:val="231F20"/>
          <w:sz w:val="28"/>
        </w:rPr>
      </w:pPr>
    </w:p>
    <w:p w:rsidR="00B56E25" w:rsidRDefault="00B56E25" w:rsidP="003950B3">
      <w:pPr>
        <w:spacing w:line="360" w:lineRule="auto"/>
        <w:ind w:leftChars="-64" w:left="-141" w:rightChars="-87" w:right="-191"/>
        <w:rPr>
          <w:rFonts w:ascii="幼圆" w:eastAsia="幼圆" w:hAnsi="幼圆" w:cs="幼圆" w:hint="eastAsia"/>
          <w:b/>
          <w:bCs/>
          <w:color w:val="231F20"/>
          <w:sz w:val="28"/>
        </w:rPr>
      </w:pPr>
    </w:p>
    <w:p w:rsidR="003950B3" w:rsidRPr="003950B3" w:rsidRDefault="003950B3" w:rsidP="003950B3">
      <w:pPr>
        <w:spacing w:line="360" w:lineRule="auto"/>
        <w:ind w:leftChars="-64" w:left="-141" w:rightChars="-87" w:right="-191"/>
        <w:rPr>
          <w:rFonts w:ascii="幼圆" w:eastAsia="幼圆" w:hAnsi="幼圆" w:cs="幼圆"/>
          <w:b/>
          <w:bCs/>
          <w:color w:val="231F20"/>
          <w:sz w:val="28"/>
        </w:rPr>
      </w:pPr>
      <w:bookmarkStart w:id="0" w:name="_GoBack"/>
      <w:bookmarkEnd w:id="0"/>
      <w:r w:rsidRPr="003950B3">
        <w:rPr>
          <w:rFonts w:ascii="幼圆" w:eastAsia="幼圆" w:hAnsi="幼圆" w:cs="幼圆"/>
          <w:b/>
          <w:bCs/>
          <w:color w:val="231F20"/>
          <w:sz w:val="28"/>
        </w:rPr>
        <w:t>第四周教学目标</w:t>
      </w:r>
    </w:p>
    <w:p w:rsidR="00052B31" w:rsidRPr="00052B31" w:rsidRDefault="00052B31" w:rsidP="00052B31">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052B31">
        <w:rPr>
          <w:rFonts w:asciiTheme="minorEastAsia" w:eastAsiaTheme="minorEastAsia" w:hAnsiTheme="minorEastAsia" w:hint="eastAsia"/>
          <w:color w:val="231F20"/>
          <w:sz w:val="18"/>
        </w:rPr>
        <w:t>分辨不同的情绪，能正确表达自己的情绪。</w:t>
      </w:r>
    </w:p>
    <w:p w:rsidR="00052B31" w:rsidRPr="00052B31" w:rsidRDefault="00052B31" w:rsidP="00052B31">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052B31">
        <w:rPr>
          <w:rFonts w:asciiTheme="minorEastAsia" w:eastAsiaTheme="minorEastAsia" w:hAnsiTheme="minorEastAsia" w:hint="eastAsia"/>
          <w:color w:val="231F20"/>
          <w:sz w:val="18"/>
        </w:rPr>
        <w:t>体验与同伴演唱、演奏、游戏带来的快乐。</w:t>
      </w:r>
    </w:p>
    <w:p w:rsidR="00052B31" w:rsidRPr="00052B31" w:rsidRDefault="00052B31" w:rsidP="00052B31">
      <w:pPr>
        <w:pStyle w:val="a6"/>
        <w:numPr>
          <w:ilvl w:val="0"/>
          <w:numId w:val="1"/>
        </w:numPr>
        <w:tabs>
          <w:tab w:val="left" w:pos="142"/>
        </w:tabs>
        <w:spacing w:line="360" w:lineRule="auto"/>
        <w:ind w:leftChars="-64" w:left="-141" w:firstLine="0"/>
        <w:rPr>
          <w:rFonts w:asciiTheme="minorEastAsia" w:eastAsiaTheme="minorEastAsia" w:hAnsiTheme="minorEastAsia"/>
          <w:color w:val="231F20"/>
          <w:sz w:val="18"/>
        </w:rPr>
      </w:pPr>
      <w:r w:rsidRPr="00052B31">
        <w:rPr>
          <w:rFonts w:asciiTheme="minorEastAsia" w:eastAsiaTheme="minorEastAsia" w:hAnsiTheme="minorEastAsia" w:hint="eastAsia"/>
          <w:color w:val="231F20"/>
          <w:sz w:val="18"/>
        </w:rPr>
        <w:t>愿意用图画和符号表达与自己有关的内容</w:t>
      </w:r>
      <w:r w:rsidR="006C1B23">
        <w:rPr>
          <w:rFonts w:asciiTheme="minorEastAsia" w:eastAsiaTheme="minorEastAsia" w:hAnsiTheme="minorEastAsia" w:hint="eastAsia"/>
          <w:color w:val="231F20"/>
          <w:sz w:val="18"/>
        </w:rPr>
        <w:t>，</w:t>
      </w:r>
      <w:r w:rsidRPr="00052B31">
        <w:rPr>
          <w:rFonts w:asciiTheme="minorEastAsia" w:eastAsiaTheme="minorEastAsia" w:hAnsiTheme="minorEastAsia" w:hint="eastAsia"/>
          <w:color w:val="231F20"/>
          <w:sz w:val="18"/>
        </w:rPr>
        <w:t>与同伴分享自制的《我的小书》。</w:t>
      </w:r>
    </w:p>
    <w:p w:rsidR="003950B3" w:rsidRPr="003950B3" w:rsidRDefault="003950B3" w:rsidP="003950B3">
      <w:pPr>
        <w:spacing w:line="360" w:lineRule="auto"/>
        <w:ind w:leftChars="-64" w:left="-141" w:rightChars="-87" w:right="-191"/>
        <w:rPr>
          <w:rFonts w:ascii="幼圆" w:eastAsia="幼圆" w:hAnsi="幼圆" w:cs="幼圆"/>
          <w:b/>
          <w:bCs/>
          <w:color w:val="231F20"/>
          <w:sz w:val="28"/>
        </w:rPr>
      </w:pPr>
      <w:r w:rsidRPr="003950B3">
        <w:rPr>
          <w:rFonts w:ascii="幼圆" w:eastAsia="幼圆" w:hAnsi="幼圆" w:cs="幼圆"/>
          <w:b/>
          <w:bCs/>
          <w:color w:val="231F20"/>
          <w:sz w:val="28"/>
        </w:rPr>
        <w:t>第四周教学计划</w:t>
      </w:r>
    </w:p>
    <w:tbl>
      <w:tblPr>
        <w:tblW w:w="9157" w:type="dxa"/>
        <w:tblInd w:w="-137" w:type="dxa"/>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CellMar>
          <w:left w:w="0" w:type="dxa"/>
          <w:right w:w="0" w:type="dxa"/>
        </w:tblCellMar>
        <w:tblLook w:val="04A0" w:firstRow="1" w:lastRow="0" w:firstColumn="1" w:lastColumn="0" w:noHBand="0" w:noVBand="1"/>
      </w:tblPr>
      <w:tblGrid>
        <w:gridCol w:w="567"/>
        <w:gridCol w:w="1134"/>
        <w:gridCol w:w="981"/>
        <w:gridCol w:w="1134"/>
        <w:gridCol w:w="998"/>
        <w:gridCol w:w="2211"/>
        <w:gridCol w:w="2132"/>
      </w:tblGrid>
      <w:tr w:rsidR="003950B3" w:rsidTr="00E74667">
        <w:trPr>
          <w:trHeight w:val="836"/>
        </w:trPr>
        <w:tc>
          <w:tcPr>
            <w:tcW w:w="567" w:type="dxa"/>
            <w:tcBorders>
              <w:top w:val="single" w:sz="4" w:space="0" w:color="auto"/>
            </w:tcBorders>
            <w:shd w:val="clear" w:color="auto" w:fill="D6E3BC" w:themeFill="accent3" w:themeFillTint="66"/>
            <w:vAlign w:val="center"/>
          </w:tcPr>
          <w:p w:rsidR="003950B3" w:rsidRDefault="003950B3" w:rsidP="000511DE">
            <w:pPr>
              <w:pStyle w:val="TableParagraph"/>
              <w:ind w:left="81" w:right="76"/>
              <w:jc w:val="both"/>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星期</w:t>
            </w:r>
          </w:p>
        </w:tc>
        <w:tc>
          <w:tcPr>
            <w:tcW w:w="1134" w:type="dxa"/>
            <w:tcBorders>
              <w:top w:val="single" w:sz="4" w:space="0" w:color="auto"/>
            </w:tcBorders>
            <w:shd w:val="clear" w:color="auto" w:fill="D6E3BC" w:themeFill="accent3" w:themeFillTint="66"/>
            <w:vAlign w:val="center"/>
          </w:tcPr>
          <w:p w:rsidR="003950B3" w:rsidRDefault="003950B3" w:rsidP="000511DE">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集体活动</w:t>
            </w:r>
          </w:p>
        </w:tc>
        <w:tc>
          <w:tcPr>
            <w:tcW w:w="981" w:type="dxa"/>
            <w:tcBorders>
              <w:top w:val="single" w:sz="4" w:space="0" w:color="auto"/>
            </w:tcBorders>
            <w:shd w:val="clear" w:color="auto" w:fill="D6E3BC" w:themeFill="accent3" w:themeFillTint="66"/>
            <w:vAlign w:val="center"/>
          </w:tcPr>
          <w:p w:rsidR="003950B3" w:rsidRDefault="003950B3" w:rsidP="000511DE">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区域活动</w:t>
            </w:r>
          </w:p>
        </w:tc>
        <w:tc>
          <w:tcPr>
            <w:tcW w:w="1134" w:type="dxa"/>
            <w:tcBorders>
              <w:top w:val="single" w:sz="4" w:space="0" w:color="auto"/>
            </w:tcBorders>
            <w:shd w:val="clear" w:color="auto" w:fill="D6E3BC" w:themeFill="accent3" w:themeFillTint="66"/>
            <w:vAlign w:val="center"/>
          </w:tcPr>
          <w:p w:rsidR="003950B3" w:rsidRDefault="003950B3" w:rsidP="000511DE">
            <w:pPr>
              <w:pStyle w:val="TableParagraph"/>
              <w:ind w:left="81" w:right="76"/>
              <w:jc w:val="center"/>
              <w:rPr>
                <w:rFonts w:asciiTheme="minorEastAsia" w:eastAsiaTheme="minorEastAsia" w:hAnsiTheme="minorEastAsia"/>
                <w:color w:val="231F20"/>
                <w:sz w:val="18"/>
                <w:szCs w:val="18"/>
              </w:rPr>
            </w:pPr>
            <w:r>
              <w:rPr>
                <w:rFonts w:ascii="汉仪超粗黑简" w:eastAsia="汉仪超粗黑简" w:hAnsi="汉仪超粗黑简" w:cs="汉仪超粗黑简" w:hint="eastAsia"/>
                <w:color w:val="FFFFFF" w:themeColor="background1"/>
                <w:sz w:val="18"/>
                <w:szCs w:val="18"/>
              </w:rPr>
              <w:t>日常活动</w:t>
            </w:r>
          </w:p>
        </w:tc>
        <w:tc>
          <w:tcPr>
            <w:tcW w:w="998" w:type="dxa"/>
            <w:tcBorders>
              <w:top w:val="single" w:sz="4" w:space="0" w:color="auto"/>
            </w:tcBorders>
            <w:shd w:val="clear" w:color="auto" w:fill="D6E3BC" w:themeFill="accent3" w:themeFillTint="66"/>
            <w:vAlign w:val="center"/>
          </w:tcPr>
          <w:p w:rsidR="003950B3" w:rsidRDefault="003950B3" w:rsidP="000511DE">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亲子活动</w:t>
            </w:r>
          </w:p>
        </w:tc>
        <w:tc>
          <w:tcPr>
            <w:tcW w:w="2211" w:type="dxa"/>
            <w:tcBorders>
              <w:top w:val="single" w:sz="4" w:space="0" w:color="auto"/>
            </w:tcBorders>
            <w:shd w:val="clear" w:color="auto" w:fill="D6E3BC" w:themeFill="accent3" w:themeFillTint="66"/>
            <w:vAlign w:val="center"/>
          </w:tcPr>
          <w:p w:rsidR="003950B3" w:rsidRDefault="003950B3" w:rsidP="000511DE">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课程资源准备</w:t>
            </w:r>
          </w:p>
        </w:tc>
        <w:tc>
          <w:tcPr>
            <w:tcW w:w="2132" w:type="dxa"/>
            <w:tcBorders>
              <w:top w:val="single" w:sz="4" w:space="0" w:color="auto"/>
            </w:tcBorders>
            <w:shd w:val="clear" w:color="auto" w:fill="D6E3BC" w:themeFill="accent3" w:themeFillTint="66"/>
            <w:vAlign w:val="center"/>
          </w:tcPr>
          <w:p w:rsidR="003950B3" w:rsidRDefault="003950B3" w:rsidP="000511DE">
            <w:pPr>
              <w:pStyle w:val="TableParagraph"/>
              <w:ind w:left="81" w:right="76"/>
              <w:jc w:val="center"/>
              <w:rPr>
                <w:rFonts w:ascii="汉仪超粗黑简" w:eastAsia="汉仪超粗黑简" w:hAnsi="汉仪超粗黑简" w:cs="汉仪超粗黑简"/>
                <w:color w:val="FFFFFF" w:themeColor="background1"/>
                <w:sz w:val="18"/>
                <w:szCs w:val="18"/>
              </w:rPr>
            </w:pPr>
            <w:r>
              <w:rPr>
                <w:rFonts w:ascii="汉仪超粗黑简" w:eastAsia="汉仪超粗黑简" w:hAnsi="汉仪超粗黑简" w:cs="汉仪超粗黑简" w:hint="eastAsia"/>
                <w:color w:val="FFFFFF" w:themeColor="background1"/>
                <w:sz w:val="18"/>
                <w:szCs w:val="18"/>
              </w:rPr>
              <w:t>环境布置参考</w:t>
            </w:r>
          </w:p>
        </w:tc>
      </w:tr>
      <w:tr w:rsidR="00052B31" w:rsidRPr="00052B31" w:rsidTr="00052B31">
        <w:trPr>
          <w:trHeight w:val="1256"/>
        </w:trPr>
        <w:tc>
          <w:tcPr>
            <w:tcW w:w="567"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周一</w:t>
            </w:r>
          </w:p>
        </w:tc>
        <w:tc>
          <w:tcPr>
            <w:tcW w:w="1134"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活动26：开心</w:t>
            </w:r>
            <w:r w:rsidRPr="00751A54">
              <w:rPr>
                <w:rFonts w:asciiTheme="minorEastAsia" w:eastAsiaTheme="minorEastAsia" w:hAnsiTheme="minorEastAsia" w:hint="eastAsia"/>
                <w:color w:val="000000"/>
                <w:sz w:val="18"/>
                <w:szCs w:val="18"/>
              </w:rPr>
              <w:t>枕</w:t>
            </w:r>
            <w:r w:rsidRPr="00052B31">
              <w:rPr>
                <w:rFonts w:asciiTheme="minorEastAsia" w:eastAsiaTheme="minorEastAsia" w:hAnsiTheme="minorEastAsia" w:hint="eastAsia"/>
                <w:color w:val="231F20"/>
                <w:sz w:val="18"/>
                <w:szCs w:val="18"/>
              </w:rPr>
              <w:t>和出气包★</w:t>
            </w:r>
          </w:p>
        </w:tc>
        <w:tc>
          <w:tcPr>
            <w:tcW w:w="981"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1134"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998"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211"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132" w:type="dxa"/>
            <w:tcBorders>
              <w:top w:val="nil"/>
            </w:tcBorders>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收集幼儿活动的照片并将照片展示在环境中。</w:t>
            </w:r>
          </w:p>
        </w:tc>
      </w:tr>
      <w:tr w:rsidR="00052B31" w:rsidRPr="00052B31" w:rsidTr="00C10952">
        <w:trPr>
          <w:trHeight w:val="1821"/>
        </w:trPr>
        <w:tc>
          <w:tcPr>
            <w:tcW w:w="567"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周二</w:t>
            </w:r>
          </w:p>
        </w:tc>
        <w:tc>
          <w:tcPr>
            <w:tcW w:w="1134"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活动27：幸福拍手歌</w:t>
            </w:r>
          </w:p>
        </w:tc>
        <w:tc>
          <w:tcPr>
            <w:tcW w:w="981"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1134"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活动28</w:t>
            </w:r>
            <w:r w:rsidR="006C1B23">
              <w:rPr>
                <w:rFonts w:asciiTheme="minorEastAsia" w:eastAsiaTheme="minorEastAsia" w:hAnsiTheme="minorEastAsia" w:hint="eastAsia"/>
                <w:color w:val="231F20"/>
                <w:sz w:val="18"/>
                <w:szCs w:val="18"/>
              </w:rPr>
              <w:t>：</w:t>
            </w:r>
            <w:r w:rsidRPr="00052B31">
              <w:rPr>
                <w:rFonts w:asciiTheme="minorEastAsia" w:eastAsiaTheme="minorEastAsia" w:hAnsiTheme="minorEastAsia" w:hint="eastAsia"/>
                <w:color w:val="231F20"/>
                <w:sz w:val="18"/>
                <w:szCs w:val="18"/>
              </w:rPr>
              <w:t>幸福传递</w:t>
            </w:r>
          </w:p>
        </w:tc>
        <w:tc>
          <w:tcPr>
            <w:tcW w:w="998"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211"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教学电子资源《幸福拍手歌</w:t>
            </w:r>
            <w:r>
              <w:rPr>
                <w:rFonts w:asciiTheme="minorEastAsia" w:eastAsiaTheme="minorEastAsia" w:hAnsiTheme="minorEastAsia" w:hint="eastAsia"/>
                <w:color w:val="231F20"/>
                <w:sz w:val="18"/>
                <w:szCs w:val="18"/>
              </w:rPr>
              <w:t>》</w:t>
            </w:r>
          </w:p>
        </w:tc>
        <w:tc>
          <w:tcPr>
            <w:tcW w:w="2132"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将幼儿“幸福传递”活动的照片展示在环境中。</w:t>
            </w:r>
          </w:p>
        </w:tc>
      </w:tr>
      <w:tr w:rsidR="00052B31" w:rsidRPr="00052B31" w:rsidTr="00052B31">
        <w:trPr>
          <w:trHeight w:val="1251"/>
        </w:trPr>
        <w:tc>
          <w:tcPr>
            <w:tcW w:w="567"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周三</w:t>
            </w:r>
          </w:p>
        </w:tc>
        <w:tc>
          <w:tcPr>
            <w:tcW w:w="1134"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活动29：心的颜色★</w:t>
            </w:r>
          </w:p>
        </w:tc>
        <w:tc>
          <w:tcPr>
            <w:tcW w:w="981"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【语言区】活动30：最棒的我★</w:t>
            </w:r>
          </w:p>
        </w:tc>
        <w:tc>
          <w:tcPr>
            <w:tcW w:w="1134"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998"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211" w:type="dxa"/>
            <w:vAlign w:val="center"/>
          </w:tcPr>
          <w:p w:rsid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教学电子资源《心的颜色》</w:t>
            </w:r>
          </w:p>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挂图《最棒的我》</w:t>
            </w:r>
          </w:p>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幼儿用书《最棒的我》</w:t>
            </w:r>
          </w:p>
        </w:tc>
        <w:tc>
          <w:tcPr>
            <w:tcW w:w="2132"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将幼儿用不同颜色和图案创作的立体爱心</w:t>
            </w:r>
            <w:proofErr w:type="gramStart"/>
            <w:r w:rsidRPr="00052B31">
              <w:rPr>
                <w:rFonts w:asciiTheme="minorEastAsia" w:eastAsiaTheme="minorEastAsia" w:hAnsiTheme="minorEastAsia" w:hint="eastAsia"/>
                <w:color w:val="231F20"/>
                <w:sz w:val="18"/>
                <w:szCs w:val="18"/>
              </w:rPr>
              <w:t>卡展示</w:t>
            </w:r>
            <w:proofErr w:type="gramEnd"/>
            <w:r w:rsidRPr="00052B31">
              <w:rPr>
                <w:rFonts w:asciiTheme="minorEastAsia" w:eastAsiaTheme="minorEastAsia" w:hAnsiTheme="minorEastAsia" w:hint="eastAsia"/>
                <w:color w:val="231F20"/>
                <w:sz w:val="18"/>
                <w:szCs w:val="18"/>
              </w:rPr>
              <w:t>在环境中。</w:t>
            </w:r>
          </w:p>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集体活动后，可将挂图张贴在环境中。</w:t>
            </w:r>
          </w:p>
        </w:tc>
      </w:tr>
      <w:tr w:rsidR="00052B31" w:rsidRPr="00052B31" w:rsidTr="00C10952">
        <w:trPr>
          <w:trHeight w:val="1251"/>
        </w:trPr>
        <w:tc>
          <w:tcPr>
            <w:tcW w:w="567"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周四</w:t>
            </w:r>
          </w:p>
        </w:tc>
        <w:tc>
          <w:tcPr>
            <w:tcW w:w="1134"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活动31：我的小书★</w:t>
            </w:r>
          </w:p>
        </w:tc>
        <w:tc>
          <w:tcPr>
            <w:tcW w:w="981"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1134"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998"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2211"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幼儿用书《我的小书》</w:t>
            </w:r>
          </w:p>
        </w:tc>
        <w:tc>
          <w:tcPr>
            <w:tcW w:w="2132" w:type="dxa"/>
            <w:shd w:val="clear" w:color="auto" w:fill="EAF1DD" w:themeFill="accent3" w:themeFillTint="33"/>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将幼儿自制的“我的小书”展示在环境中。</w:t>
            </w:r>
          </w:p>
        </w:tc>
      </w:tr>
      <w:tr w:rsidR="00052B31" w:rsidRPr="00052B31" w:rsidTr="00052B31">
        <w:trPr>
          <w:trHeight w:val="1021"/>
        </w:trPr>
        <w:tc>
          <w:tcPr>
            <w:tcW w:w="567"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周五</w:t>
            </w:r>
          </w:p>
        </w:tc>
        <w:tc>
          <w:tcPr>
            <w:tcW w:w="1134"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981"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1134"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p>
        </w:tc>
        <w:tc>
          <w:tcPr>
            <w:tcW w:w="998"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活动32</w:t>
            </w:r>
            <w:r w:rsidR="006C1B23">
              <w:rPr>
                <w:rFonts w:asciiTheme="minorEastAsia" w:eastAsiaTheme="minorEastAsia" w:hAnsiTheme="minorEastAsia" w:hint="eastAsia"/>
                <w:color w:val="231F20"/>
                <w:sz w:val="18"/>
                <w:szCs w:val="18"/>
              </w:rPr>
              <w:t>：</w:t>
            </w:r>
            <w:r w:rsidRPr="00052B31">
              <w:rPr>
                <w:rFonts w:asciiTheme="minorEastAsia" w:eastAsiaTheme="minorEastAsia" w:hAnsiTheme="minorEastAsia" w:hint="eastAsia"/>
                <w:color w:val="231F20"/>
                <w:sz w:val="18"/>
                <w:szCs w:val="18"/>
              </w:rPr>
              <w:t>宝贝真棒★</w:t>
            </w:r>
          </w:p>
        </w:tc>
        <w:tc>
          <w:tcPr>
            <w:tcW w:w="2211"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学习单《宝贝真棒》</w:t>
            </w:r>
          </w:p>
        </w:tc>
        <w:tc>
          <w:tcPr>
            <w:tcW w:w="2132" w:type="dxa"/>
            <w:vAlign w:val="center"/>
          </w:tcPr>
          <w:p w:rsidR="00052B31" w:rsidRPr="00052B31" w:rsidRDefault="00052B31" w:rsidP="000511DE">
            <w:pPr>
              <w:pStyle w:val="TableParagraph"/>
              <w:spacing w:before="165"/>
              <w:ind w:left="81" w:right="76"/>
              <w:jc w:val="both"/>
              <w:rPr>
                <w:rFonts w:asciiTheme="minorEastAsia" w:eastAsiaTheme="minorEastAsia" w:hAnsiTheme="minorEastAsia"/>
                <w:color w:val="231F20"/>
                <w:sz w:val="18"/>
                <w:szCs w:val="18"/>
              </w:rPr>
            </w:pPr>
            <w:r w:rsidRPr="00052B31">
              <w:rPr>
                <w:rFonts w:asciiTheme="minorEastAsia" w:eastAsiaTheme="minorEastAsia" w:hAnsiTheme="minorEastAsia" w:hint="eastAsia"/>
                <w:color w:val="231F20"/>
                <w:sz w:val="18"/>
                <w:szCs w:val="18"/>
              </w:rPr>
              <w:t>收集亲子完成的学习单将其展示在主题环境中。</w:t>
            </w:r>
          </w:p>
        </w:tc>
      </w:tr>
    </w:tbl>
    <w:p w:rsidR="003950B3" w:rsidRDefault="003950B3" w:rsidP="003950B3">
      <w:pPr>
        <w:rPr>
          <w:sz w:val="20"/>
        </w:rPr>
      </w:pPr>
    </w:p>
    <w:p w:rsidR="003950B3" w:rsidRDefault="003950B3" w:rsidP="008C0B01">
      <w:pPr>
        <w:pStyle w:val="a3"/>
        <w:spacing w:line="331" w:lineRule="auto"/>
        <w:ind w:left="-142"/>
        <w:rPr>
          <w:color w:val="231F20"/>
        </w:rPr>
      </w:pPr>
      <w:r>
        <w:rPr>
          <w:color w:val="231F20"/>
        </w:rPr>
        <w:t>标注</w:t>
      </w:r>
      <w:r>
        <w:rPr>
          <w:rFonts w:ascii="PMingLiU" w:eastAsia="PMingLiU" w:hAnsi="PMingLiU" w:hint="eastAsia"/>
          <w:color w:val="231F20"/>
        </w:rPr>
        <w:t>★</w:t>
      </w:r>
      <w:r>
        <w:rPr>
          <w:color w:val="231F20"/>
        </w:rPr>
        <w:t>的活动，是与该主题重点领域和幼儿生活经验息息相关的核心活动，这类活动更贴合主题特色，并具有最重大的、其他主题难以替代的发展价值。</w:t>
      </w:r>
    </w:p>
    <w:p w:rsidR="003950B3" w:rsidRDefault="003950B3" w:rsidP="003950B3">
      <w:pPr>
        <w:pStyle w:val="a3"/>
        <w:spacing w:line="331" w:lineRule="auto"/>
        <w:ind w:left="105" w:right="338"/>
      </w:pPr>
    </w:p>
    <w:p w:rsidR="00643889" w:rsidRDefault="00643889">
      <w:pPr>
        <w:spacing w:line="87" w:lineRule="exact"/>
        <w:ind w:left="-142" w:rightChars="251" w:right="552"/>
        <w:rPr>
          <w:sz w:val="8"/>
        </w:rPr>
      </w:pPr>
    </w:p>
    <w:p w:rsidR="003950B3" w:rsidRDefault="003950B3" w:rsidP="003950B3">
      <w:pPr>
        <w:spacing w:line="360" w:lineRule="auto"/>
        <w:ind w:leftChars="-64" w:left="140" w:rightChars="-87" w:right="-191" w:hangingChars="100" w:hanging="281"/>
        <w:rPr>
          <w:rFonts w:ascii="幼圆" w:eastAsia="幼圆" w:hAnsi="幼圆" w:cs="幼圆"/>
          <w:b/>
          <w:bCs/>
          <w:color w:val="231F20"/>
          <w:sz w:val="28"/>
        </w:rPr>
      </w:pPr>
    </w:p>
    <w:p w:rsidR="008C0B01" w:rsidRDefault="008C0B01" w:rsidP="003950B3">
      <w:pPr>
        <w:spacing w:line="360" w:lineRule="auto"/>
        <w:ind w:leftChars="-64" w:left="140" w:rightChars="-87" w:right="-191" w:hangingChars="100" w:hanging="281"/>
        <w:rPr>
          <w:rFonts w:ascii="幼圆" w:eastAsia="幼圆" w:hAnsi="幼圆" w:cs="幼圆"/>
          <w:b/>
          <w:bCs/>
          <w:color w:val="231F20"/>
          <w:sz w:val="28"/>
        </w:rPr>
      </w:pPr>
    </w:p>
    <w:p w:rsidR="008C0B01" w:rsidRDefault="008C0B01" w:rsidP="008C0B01">
      <w:pPr>
        <w:spacing w:line="360" w:lineRule="auto"/>
        <w:ind w:rightChars="-87" w:right="-191"/>
        <w:rPr>
          <w:rFonts w:ascii="幼圆" w:eastAsia="幼圆" w:hAnsi="幼圆" w:cs="幼圆"/>
          <w:b/>
          <w:bCs/>
          <w:color w:val="231F20"/>
          <w:sz w:val="28"/>
        </w:rPr>
      </w:pPr>
    </w:p>
    <w:sectPr w:rsidR="008C0B01" w:rsidSect="003950B3">
      <w:footerReference w:type="default" r:id="rId10"/>
      <w:pgSz w:w="11907" w:h="16839"/>
      <w:pgMar w:top="1420" w:right="1559" w:bottom="1140" w:left="1418" w:header="0" w:footer="9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5B" w:rsidRDefault="00311C5B">
      <w:r>
        <w:separator/>
      </w:r>
    </w:p>
  </w:endnote>
  <w:endnote w:type="continuationSeparator" w:id="0">
    <w:p w:rsidR="00311C5B" w:rsidRDefault="0031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稚艺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汉仪超粗黑简">
    <w:altName w:val="Arial Unicode MS"/>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89" w:rsidRDefault="00643889">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5B" w:rsidRDefault="00311C5B">
      <w:r>
        <w:separator/>
      </w:r>
    </w:p>
  </w:footnote>
  <w:footnote w:type="continuationSeparator" w:id="0">
    <w:p w:rsidR="00311C5B" w:rsidRDefault="00311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numFmt w:val="bullet"/>
      <w:lvlText w:val="●"/>
      <w:lvlJc w:val="left"/>
      <w:pPr>
        <w:ind w:left="404" w:hanging="300"/>
      </w:pPr>
      <w:rPr>
        <w:rFonts w:ascii="PMingLiU" w:eastAsia="PMingLiU" w:hAnsi="PMingLiU" w:cs="PMingLiU" w:hint="default"/>
        <w:color w:val="231F20"/>
        <w:spacing w:val="-21"/>
        <w:w w:val="100"/>
        <w:position w:val="1"/>
        <w:sz w:val="18"/>
        <w:szCs w:val="18"/>
        <w:lang w:val="zh-CN" w:eastAsia="zh-CN" w:bidi="zh-CN"/>
      </w:rPr>
    </w:lvl>
    <w:lvl w:ilvl="1">
      <w:numFmt w:val="bullet"/>
      <w:lvlText w:val="●"/>
      <w:lvlJc w:val="left"/>
      <w:pPr>
        <w:ind w:left="567" w:hanging="300"/>
      </w:pPr>
      <w:rPr>
        <w:rFonts w:ascii="PMingLiU" w:eastAsia="PMingLiU" w:hAnsi="PMingLiU" w:cs="PMingLiU" w:hint="default"/>
        <w:color w:val="231F20"/>
        <w:spacing w:val="-21"/>
        <w:w w:val="100"/>
        <w:position w:val="1"/>
        <w:sz w:val="18"/>
        <w:szCs w:val="18"/>
        <w:lang w:val="zh-CN" w:eastAsia="zh-CN" w:bidi="zh-CN"/>
      </w:rPr>
    </w:lvl>
    <w:lvl w:ilvl="2">
      <w:numFmt w:val="bullet"/>
      <w:lvlText w:val="•"/>
      <w:lvlJc w:val="left"/>
      <w:pPr>
        <w:ind w:left="680" w:hanging="300"/>
      </w:pPr>
      <w:rPr>
        <w:rFonts w:hint="default"/>
        <w:lang w:val="zh-CN" w:eastAsia="zh-CN" w:bidi="zh-CN"/>
      </w:rPr>
    </w:lvl>
    <w:lvl w:ilvl="3">
      <w:numFmt w:val="bullet"/>
      <w:lvlText w:val="•"/>
      <w:lvlJc w:val="left"/>
      <w:pPr>
        <w:ind w:left="1796" w:hanging="300"/>
      </w:pPr>
      <w:rPr>
        <w:rFonts w:hint="default"/>
        <w:lang w:val="zh-CN" w:eastAsia="zh-CN" w:bidi="zh-CN"/>
      </w:rPr>
    </w:lvl>
    <w:lvl w:ilvl="4">
      <w:numFmt w:val="bullet"/>
      <w:lvlText w:val="•"/>
      <w:lvlJc w:val="left"/>
      <w:pPr>
        <w:ind w:left="2912" w:hanging="300"/>
      </w:pPr>
      <w:rPr>
        <w:rFonts w:hint="default"/>
        <w:lang w:val="zh-CN" w:eastAsia="zh-CN" w:bidi="zh-CN"/>
      </w:rPr>
    </w:lvl>
    <w:lvl w:ilvl="5">
      <w:numFmt w:val="bullet"/>
      <w:lvlText w:val="•"/>
      <w:lvlJc w:val="left"/>
      <w:pPr>
        <w:ind w:left="4028" w:hanging="300"/>
      </w:pPr>
      <w:rPr>
        <w:rFonts w:hint="default"/>
        <w:lang w:val="zh-CN" w:eastAsia="zh-CN" w:bidi="zh-CN"/>
      </w:rPr>
    </w:lvl>
    <w:lvl w:ilvl="6">
      <w:numFmt w:val="bullet"/>
      <w:lvlText w:val="•"/>
      <w:lvlJc w:val="left"/>
      <w:pPr>
        <w:ind w:left="5144" w:hanging="300"/>
      </w:pPr>
      <w:rPr>
        <w:rFonts w:hint="default"/>
        <w:lang w:val="zh-CN" w:eastAsia="zh-CN" w:bidi="zh-CN"/>
      </w:rPr>
    </w:lvl>
    <w:lvl w:ilvl="7">
      <w:numFmt w:val="bullet"/>
      <w:lvlText w:val="•"/>
      <w:lvlJc w:val="left"/>
      <w:pPr>
        <w:ind w:left="6260" w:hanging="300"/>
      </w:pPr>
      <w:rPr>
        <w:rFonts w:hint="default"/>
        <w:lang w:val="zh-CN" w:eastAsia="zh-CN" w:bidi="zh-CN"/>
      </w:rPr>
    </w:lvl>
    <w:lvl w:ilvl="8">
      <w:numFmt w:val="bullet"/>
      <w:lvlText w:val="•"/>
      <w:lvlJc w:val="left"/>
      <w:pPr>
        <w:ind w:left="7376" w:hanging="300"/>
      </w:pPr>
      <w:rPr>
        <w:rFonts w:hint="default"/>
        <w:lang w:val="zh-CN" w:eastAsia="zh-CN" w:bidi="zh-CN"/>
      </w:rPr>
    </w:lvl>
  </w:abstractNum>
  <w:abstractNum w:abstractNumId="1">
    <w:nsid w:val="0053208E"/>
    <w:multiLevelType w:val="multilevel"/>
    <w:tmpl w:val="0053208E"/>
    <w:lvl w:ilvl="0">
      <w:numFmt w:val="bullet"/>
      <w:lvlText w:val="●"/>
      <w:lvlJc w:val="left"/>
      <w:pPr>
        <w:ind w:left="567" w:hanging="300"/>
      </w:pPr>
      <w:rPr>
        <w:rFonts w:ascii="PMingLiU" w:eastAsia="PMingLiU" w:hAnsi="PMingLiU" w:cs="PMingLiU" w:hint="default"/>
        <w:color w:val="231F20"/>
        <w:spacing w:val="-21"/>
        <w:w w:val="100"/>
        <w:position w:val="1"/>
        <w:sz w:val="18"/>
        <w:szCs w:val="18"/>
        <w:lang w:val="zh-CN" w:eastAsia="zh-CN" w:bidi="zh-CN"/>
      </w:rPr>
    </w:lvl>
    <w:lvl w:ilvl="1">
      <w:numFmt w:val="bullet"/>
      <w:lvlText w:val="•"/>
      <w:lvlJc w:val="left"/>
      <w:pPr>
        <w:ind w:left="1464" w:hanging="300"/>
      </w:pPr>
      <w:rPr>
        <w:rFonts w:hint="default"/>
        <w:lang w:val="zh-CN" w:eastAsia="zh-CN" w:bidi="zh-CN"/>
      </w:rPr>
    </w:lvl>
    <w:lvl w:ilvl="2">
      <w:numFmt w:val="bullet"/>
      <w:lvlText w:val="•"/>
      <w:lvlJc w:val="left"/>
      <w:pPr>
        <w:ind w:left="2369" w:hanging="300"/>
      </w:pPr>
      <w:rPr>
        <w:rFonts w:hint="default"/>
        <w:lang w:val="zh-CN" w:eastAsia="zh-CN" w:bidi="zh-CN"/>
      </w:rPr>
    </w:lvl>
    <w:lvl w:ilvl="3">
      <w:numFmt w:val="bullet"/>
      <w:lvlText w:val="•"/>
      <w:lvlJc w:val="left"/>
      <w:pPr>
        <w:ind w:left="3274" w:hanging="300"/>
      </w:pPr>
      <w:rPr>
        <w:rFonts w:hint="default"/>
        <w:lang w:val="zh-CN" w:eastAsia="zh-CN" w:bidi="zh-CN"/>
      </w:rPr>
    </w:lvl>
    <w:lvl w:ilvl="4">
      <w:numFmt w:val="bullet"/>
      <w:lvlText w:val="•"/>
      <w:lvlJc w:val="left"/>
      <w:pPr>
        <w:ind w:left="4179" w:hanging="300"/>
      </w:pPr>
      <w:rPr>
        <w:rFonts w:hint="default"/>
        <w:lang w:val="zh-CN" w:eastAsia="zh-CN" w:bidi="zh-CN"/>
      </w:rPr>
    </w:lvl>
    <w:lvl w:ilvl="5">
      <w:numFmt w:val="bullet"/>
      <w:lvlText w:val="•"/>
      <w:lvlJc w:val="left"/>
      <w:pPr>
        <w:ind w:left="5084" w:hanging="300"/>
      </w:pPr>
      <w:rPr>
        <w:rFonts w:hint="default"/>
        <w:lang w:val="zh-CN" w:eastAsia="zh-CN" w:bidi="zh-CN"/>
      </w:rPr>
    </w:lvl>
    <w:lvl w:ilvl="6">
      <w:numFmt w:val="bullet"/>
      <w:lvlText w:val="•"/>
      <w:lvlJc w:val="left"/>
      <w:pPr>
        <w:ind w:left="5989" w:hanging="300"/>
      </w:pPr>
      <w:rPr>
        <w:rFonts w:hint="default"/>
        <w:lang w:val="zh-CN" w:eastAsia="zh-CN" w:bidi="zh-CN"/>
      </w:rPr>
    </w:lvl>
    <w:lvl w:ilvl="7">
      <w:numFmt w:val="bullet"/>
      <w:lvlText w:val="•"/>
      <w:lvlJc w:val="left"/>
      <w:pPr>
        <w:ind w:left="6893" w:hanging="300"/>
      </w:pPr>
      <w:rPr>
        <w:rFonts w:hint="default"/>
        <w:lang w:val="zh-CN" w:eastAsia="zh-CN" w:bidi="zh-CN"/>
      </w:rPr>
    </w:lvl>
    <w:lvl w:ilvl="8">
      <w:numFmt w:val="bullet"/>
      <w:lvlText w:val="•"/>
      <w:lvlJc w:val="left"/>
      <w:pPr>
        <w:ind w:left="7798" w:hanging="300"/>
      </w:pPr>
      <w:rPr>
        <w:rFonts w:hint="default"/>
        <w:lang w:val="zh-CN" w:eastAsia="zh-CN" w:bidi="zh-CN"/>
      </w:rPr>
    </w:lvl>
  </w:abstractNum>
  <w:abstractNum w:abstractNumId="2">
    <w:nsid w:val="240913E4"/>
    <w:multiLevelType w:val="multilevel"/>
    <w:tmpl w:val="802E0BFE"/>
    <w:lvl w:ilvl="0">
      <w:numFmt w:val="bullet"/>
      <w:lvlText w:val="●"/>
      <w:lvlJc w:val="left"/>
      <w:pPr>
        <w:ind w:left="574" w:hanging="300"/>
      </w:pPr>
      <w:rPr>
        <w:rFonts w:ascii="Arial Unicode MS" w:eastAsia="Arial Unicode MS" w:hAnsi="Arial Unicode MS" w:cs="Arial Unicode MS" w:hint="eastAsia"/>
        <w:color w:val="231F20"/>
        <w:position w:val="1"/>
        <w:sz w:val="18"/>
        <w:szCs w:val="18"/>
      </w:rPr>
    </w:lvl>
    <w:lvl w:ilvl="1">
      <w:numFmt w:val="bullet"/>
      <w:lvlText w:val="•"/>
      <w:lvlJc w:val="left"/>
      <w:pPr>
        <w:ind w:left="1482" w:hanging="300"/>
      </w:pPr>
      <w:rPr>
        <w:rFonts w:ascii="Times New Roman" w:hAnsi="Times New Roman" w:cs="Times New Roman" w:hint="default"/>
      </w:rPr>
    </w:lvl>
    <w:lvl w:ilvl="2">
      <w:numFmt w:val="bullet"/>
      <w:lvlText w:val="•"/>
      <w:lvlJc w:val="left"/>
      <w:pPr>
        <w:ind w:left="2385" w:hanging="300"/>
      </w:pPr>
      <w:rPr>
        <w:rFonts w:ascii="Times New Roman" w:hAnsi="Times New Roman" w:cs="Times New Roman" w:hint="default"/>
      </w:rPr>
    </w:lvl>
    <w:lvl w:ilvl="3">
      <w:numFmt w:val="bullet"/>
      <w:lvlText w:val="•"/>
      <w:lvlJc w:val="left"/>
      <w:pPr>
        <w:ind w:left="3288" w:hanging="300"/>
      </w:pPr>
      <w:rPr>
        <w:rFonts w:ascii="Times New Roman" w:hAnsi="Times New Roman" w:cs="Times New Roman" w:hint="default"/>
      </w:rPr>
    </w:lvl>
    <w:lvl w:ilvl="4">
      <w:numFmt w:val="bullet"/>
      <w:lvlText w:val="•"/>
      <w:lvlJc w:val="left"/>
      <w:pPr>
        <w:ind w:left="4191" w:hanging="300"/>
      </w:pPr>
      <w:rPr>
        <w:rFonts w:ascii="Times New Roman" w:hAnsi="Times New Roman" w:cs="Times New Roman" w:hint="default"/>
      </w:rPr>
    </w:lvl>
    <w:lvl w:ilvl="5">
      <w:numFmt w:val="bullet"/>
      <w:lvlText w:val="•"/>
      <w:lvlJc w:val="left"/>
      <w:pPr>
        <w:ind w:left="5094" w:hanging="300"/>
      </w:pPr>
      <w:rPr>
        <w:rFonts w:ascii="Times New Roman" w:hAnsi="Times New Roman" w:cs="Times New Roman" w:hint="default"/>
      </w:rPr>
    </w:lvl>
    <w:lvl w:ilvl="6">
      <w:numFmt w:val="bullet"/>
      <w:lvlText w:val="•"/>
      <w:lvlJc w:val="left"/>
      <w:pPr>
        <w:ind w:left="5997" w:hanging="300"/>
      </w:pPr>
      <w:rPr>
        <w:rFonts w:ascii="Times New Roman" w:hAnsi="Times New Roman" w:cs="Times New Roman" w:hint="default"/>
      </w:rPr>
    </w:lvl>
    <w:lvl w:ilvl="7">
      <w:numFmt w:val="bullet"/>
      <w:lvlText w:val="•"/>
      <w:lvlJc w:val="left"/>
      <w:pPr>
        <w:ind w:left="6899" w:hanging="300"/>
      </w:pPr>
      <w:rPr>
        <w:rFonts w:ascii="Times New Roman" w:hAnsi="Times New Roman" w:cs="Times New Roman" w:hint="default"/>
      </w:rPr>
    </w:lvl>
    <w:lvl w:ilvl="8">
      <w:numFmt w:val="bullet"/>
      <w:lvlText w:val="•"/>
      <w:lvlJc w:val="left"/>
      <w:pPr>
        <w:ind w:left="7802" w:hanging="300"/>
      </w:pPr>
      <w:rPr>
        <w:rFonts w:ascii="Times New Roman" w:hAnsi="Times New Roman" w:cs="Times New Roman" w:hint="default"/>
      </w:rPr>
    </w:lvl>
  </w:abstractNum>
  <w:abstractNum w:abstractNumId="3">
    <w:nsid w:val="28421708"/>
    <w:multiLevelType w:val="multilevel"/>
    <w:tmpl w:val="6874B2F0"/>
    <w:lvl w:ilvl="0">
      <w:numFmt w:val="bullet"/>
      <w:lvlText w:val="●"/>
      <w:lvlJc w:val="left"/>
      <w:pPr>
        <w:ind w:left="405" w:hanging="300"/>
      </w:pPr>
      <w:rPr>
        <w:rFonts w:ascii="Arial Unicode MS" w:eastAsia="Arial Unicode MS" w:hAnsi="Arial Unicode MS" w:cs="Arial Unicode MS" w:hint="eastAsia"/>
        <w:color w:val="231F20"/>
        <w:position w:val="1"/>
        <w:sz w:val="18"/>
        <w:szCs w:val="18"/>
      </w:rPr>
    </w:lvl>
    <w:lvl w:ilvl="1">
      <w:numFmt w:val="bullet"/>
      <w:lvlText w:val="●"/>
      <w:lvlJc w:val="left"/>
      <w:pPr>
        <w:ind w:left="567" w:hanging="300"/>
      </w:pPr>
      <w:rPr>
        <w:rFonts w:ascii="Arial Unicode MS" w:eastAsia="Arial Unicode MS" w:hAnsi="Arial Unicode MS" w:cs="Arial Unicode MS" w:hint="eastAsia"/>
        <w:color w:val="231F20"/>
        <w:position w:val="1"/>
        <w:sz w:val="18"/>
        <w:szCs w:val="18"/>
      </w:rPr>
    </w:lvl>
    <w:lvl w:ilvl="2">
      <w:numFmt w:val="bullet"/>
      <w:lvlText w:val="•"/>
      <w:lvlJc w:val="left"/>
      <w:pPr>
        <w:ind w:left="680" w:hanging="300"/>
      </w:pPr>
      <w:rPr>
        <w:rFonts w:ascii="Times New Roman" w:hAnsi="Times New Roman" w:cs="Times New Roman" w:hint="default"/>
      </w:rPr>
    </w:lvl>
    <w:lvl w:ilvl="3">
      <w:numFmt w:val="bullet"/>
      <w:lvlText w:val="•"/>
      <w:lvlJc w:val="left"/>
      <w:pPr>
        <w:ind w:left="1796" w:hanging="300"/>
      </w:pPr>
      <w:rPr>
        <w:rFonts w:ascii="Times New Roman" w:hAnsi="Times New Roman" w:cs="Times New Roman" w:hint="default"/>
      </w:rPr>
    </w:lvl>
    <w:lvl w:ilvl="4">
      <w:numFmt w:val="bullet"/>
      <w:lvlText w:val="•"/>
      <w:lvlJc w:val="left"/>
      <w:pPr>
        <w:ind w:left="2912" w:hanging="300"/>
      </w:pPr>
      <w:rPr>
        <w:rFonts w:ascii="Times New Roman" w:hAnsi="Times New Roman" w:cs="Times New Roman" w:hint="default"/>
      </w:rPr>
    </w:lvl>
    <w:lvl w:ilvl="5">
      <w:numFmt w:val="bullet"/>
      <w:lvlText w:val="•"/>
      <w:lvlJc w:val="left"/>
      <w:pPr>
        <w:ind w:left="4028" w:hanging="300"/>
      </w:pPr>
      <w:rPr>
        <w:rFonts w:ascii="Times New Roman" w:hAnsi="Times New Roman" w:cs="Times New Roman" w:hint="default"/>
      </w:rPr>
    </w:lvl>
    <w:lvl w:ilvl="6">
      <w:numFmt w:val="bullet"/>
      <w:lvlText w:val="•"/>
      <w:lvlJc w:val="left"/>
      <w:pPr>
        <w:ind w:left="5144" w:hanging="300"/>
      </w:pPr>
      <w:rPr>
        <w:rFonts w:ascii="Times New Roman" w:hAnsi="Times New Roman" w:cs="Times New Roman" w:hint="default"/>
      </w:rPr>
    </w:lvl>
    <w:lvl w:ilvl="7">
      <w:numFmt w:val="bullet"/>
      <w:lvlText w:val="•"/>
      <w:lvlJc w:val="left"/>
      <w:pPr>
        <w:ind w:left="6260" w:hanging="300"/>
      </w:pPr>
      <w:rPr>
        <w:rFonts w:ascii="Times New Roman" w:hAnsi="Times New Roman" w:cs="Times New Roman" w:hint="default"/>
      </w:rPr>
    </w:lvl>
    <w:lvl w:ilvl="8">
      <w:numFmt w:val="bullet"/>
      <w:lvlText w:val="•"/>
      <w:lvlJc w:val="left"/>
      <w:pPr>
        <w:ind w:left="7376" w:hanging="300"/>
      </w:pPr>
      <w:rPr>
        <w:rFonts w:ascii="Times New Roman" w:hAnsi="Times New Roman" w:cs="Times New Roman" w:hint="default"/>
      </w:rPr>
    </w:lvl>
  </w:abstractNum>
  <w:abstractNum w:abstractNumId="4">
    <w:nsid w:val="652A37D7"/>
    <w:multiLevelType w:val="multilevel"/>
    <w:tmpl w:val="DE644E5E"/>
    <w:lvl w:ilvl="0">
      <w:numFmt w:val="bullet"/>
      <w:lvlText w:val="●"/>
      <w:lvlJc w:val="left"/>
      <w:pPr>
        <w:ind w:left="405" w:hanging="300"/>
      </w:pPr>
      <w:rPr>
        <w:rFonts w:ascii="Arial Unicode MS" w:eastAsia="Arial Unicode MS" w:hAnsi="Arial Unicode MS" w:cs="Arial Unicode MS" w:hint="eastAsia"/>
        <w:color w:val="231F20"/>
        <w:position w:val="1"/>
        <w:sz w:val="18"/>
        <w:szCs w:val="18"/>
      </w:rPr>
    </w:lvl>
    <w:lvl w:ilvl="1">
      <w:numFmt w:val="bullet"/>
      <w:lvlText w:val="●"/>
      <w:lvlJc w:val="left"/>
      <w:pPr>
        <w:ind w:left="567" w:hanging="300"/>
      </w:pPr>
      <w:rPr>
        <w:rFonts w:ascii="Arial Unicode MS" w:eastAsia="Arial Unicode MS" w:hAnsi="Arial Unicode MS" w:cs="Arial Unicode MS" w:hint="eastAsia"/>
        <w:color w:val="231F20"/>
        <w:position w:val="1"/>
        <w:sz w:val="18"/>
        <w:szCs w:val="18"/>
      </w:rPr>
    </w:lvl>
    <w:lvl w:ilvl="2">
      <w:numFmt w:val="bullet"/>
      <w:lvlText w:val="•"/>
      <w:lvlJc w:val="left"/>
      <w:pPr>
        <w:ind w:left="680" w:hanging="300"/>
      </w:pPr>
      <w:rPr>
        <w:rFonts w:ascii="Times New Roman" w:hAnsi="Times New Roman" w:cs="Times New Roman" w:hint="default"/>
      </w:rPr>
    </w:lvl>
    <w:lvl w:ilvl="3">
      <w:numFmt w:val="bullet"/>
      <w:lvlText w:val="•"/>
      <w:lvlJc w:val="left"/>
      <w:pPr>
        <w:ind w:left="1796" w:hanging="300"/>
      </w:pPr>
      <w:rPr>
        <w:rFonts w:ascii="Times New Roman" w:hAnsi="Times New Roman" w:cs="Times New Roman" w:hint="default"/>
      </w:rPr>
    </w:lvl>
    <w:lvl w:ilvl="4">
      <w:numFmt w:val="bullet"/>
      <w:lvlText w:val="•"/>
      <w:lvlJc w:val="left"/>
      <w:pPr>
        <w:ind w:left="2912" w:hanging="300"/>
      </w:pPr>
      <w:rPr>
        <w:rFonts w:ascii="Times New Roman" w:hAnsi="Times New Roman" w:cs="Times New Roman" w:hint="default"/>
      </w:rPr>
    </w:lvl>
    <w:lvl w:ilvl="5">
      <w:numFmt w:val="bullet"/>
      <w:lvlText w:val="•"/>
      <w:lvlJc w:val="left"/>
      <w:pPr>
        <w:ind w:left="4028" w:hanging="300"/>
      </w:pPr>
      <w:rPr>
        <w:rFonts w:ascii="Times New Roman" w:hAnsi="Times New Roman" w:cs="Times New Roman" w:hint="default"/>
      </w:rPr>
    </w:lvl>
    <w:lvl w:ilvl="6">
      <w:numFmt w:val="bullet"/>
      <w:lvlText w:val="•"/>
      <w:lvlJc w:val="left"/>
      <w:pPr>
        <w:ind w:left="5144" w:hanging="300"/>
      </w:pPr>
      <w:rPr>
        <w:rFonts w:ascii="Times New Roman" w:hAnsi="Times New Roman" w:cs="Times New Roman" w:hint="default"/>
      </w:rPr>
    </w:lvl>
    <w:lvl w:ilvl="7">
      <w:numFmt w:val="bullet"/>
      <w:lvlText w:val="•"/>
      <w:lvlJc w:val="left"/>
      <w:pPr>
        <w:ind w:left="6260" w:hanging="300"/>
      </w:pPr>
      <w:rPr>
        <w:rFonts w:ascii="Times New Roman" w:hAnsi="Times New Roman" w:cs="Times New Roman" w:hint="default"/>
      </w:rPr>
    </w:lvl>
    <w:lvl w:ilvl="8">
      <w:numFmt w:val="bullet"/>
      <w:lvlText w:val="•"/>
      <w:lvlJc w:val="left"/>
      <w:pPr>
        <w:ind w:left="7376" w:hanging="300"/>
      </w:pPr>
      <w:rPr>
        <w:rFonts w:ascii="Times New Roman" w:hAnsi="Times New Roman" w:cs="Times New Roman" w:hint="default"/>
      </w:rPr>
    </w:lvl>
  </w:abstractNum>
  <w:abstractNum w:abstractNumId="5">
    <w:nsid w:val="7B234F92"/>
    <w:multiLevelType w:val="multilevel"/>
    <w:tmpl w:val="C5DE9316"/>
    <w:lvl w:ilvl="0">
      <w:numFmt w:val="bullet"/>
      <w:lvlText w:val="●"/>
      <w:lvlJc w:val="left"/>
      <w:pPr>
        <w:ind w:left="405" w:hanging="300"/>
      </w:pPr>
      <w:rPr>
        <w:rFonts w:ascii="Arial Unicode MS" w:eastAsia="Arial Unicode MS" w:hAnsi="Arial Unicode MS" w:cs="Arial Unicode MS" w:hint="eastAsia"/>
        <w:color w:val="231F20"/>
        <w:position w:val="1"/>
        <w:sz w:val="18"/>
        <w:szCs w:val="18"/>
      </w:rPr>
    </w:lvl>
    <w:lvl w:ilvl="1">
      <w:numFmt w:val="bullet"/>
      <w:lvlText w:val="●"/>
      <w:lvlJc w:val="left"/>
      <w:pPr>
        <w:ind w:left="567" w:hanging="300"/>
      </w:pPr>
      <w:rPr>
        <w:rFonts w:ascii="Arial Unicode MS" w:eastAsia="Arial Unicode MS" w:hAnsi="Arial Unicode MS" w:cs="Arial Unicode MS" w:hint="eastAsia"/>
        <w:color w:val="231F20"/>
        <w:position w:val="1"/>
        <w:sz w:val="18"/>
        <w:szCs w:val="18"/>
      </w:rPr>
    </w:lvl>
    <w:lvl w:ilvl="2">
      <w:numFmt w:val="bullet"/>
      <w:lvlText w:val="•"/>
      <w:lvlJc w:val="left"/>
      <w:pPr>
        <w:ind w:left="680" w:hanging="300"/>
      </w:pPr>
      <w:rPr>
        <w:rFonts w:ascii="Times New Roman" w:hAnsi="Times New Roman" w:cs="Times New Roman" w:hint="default"/>
      </w:rPr>
    </w:lvl>
    <w:lvl w:ilvl="3">
      <w:numFmt w:val="bullet"/>
      <w:lvlText w:val="•"/>
      <w:lvlJc w:val="left"/>
      <w:pPr>
        <w:ind w:left="1796" w:hanging="300"/>
      </w:pPr>
      <w:rPr>
        <w:rFonts w:ascii="Times New Roman" w:hAnsi="Times New Roman" w:cs="Times New Roman" w:hint="default"/>
      </w:rPr>
    </w:lvl>
    <w:lvl w:ilvl="4">
      <w:numFmt w:val="bullet"/>
      <w:lvlText w:val="•"/>
      <w:lvlJc w:val="left"/>
      <w:pPr>
        <w:ind w:left="2912" w:hanging="300"/>
      </w:pPr>
      <w:rPr>
        <w:rFonts w:ascii="Times New Roman" w:hAnsi="Times New Roman" w:cs="Times New Roman" w:hint="default"/>
      </w:rPr>
    </w:lvl>
    <w:lvl w:ilvl="5">
      <w:numFmt w:val="bullet"/>
      <w:lvlText w:val="•"/>
      <w:lvlJc w:val="left"/>
      <w:pPr>
        <w:ind w:left="4028" w:hanging="300"/>
      </w:pPr>
      <w:rPr>
        <w:rFonts w:ascii="Times New Roman" w:hAnsi="Times New Roman" w:cs="Times New Roman" w:hint="default"/>
      </w:rPr>
    </w:lvl>
    <w:lvl w:ilvl="6">
      <w:numFmt w:val="bullet"/>
      <w:lvlText w:val="•"/>
      <w:lvlJc w:val="left"/>
      <w:pPr>
        <w:ind w:left="5144" w:hanging="300"/>
      </w:pPr>
      <w:rPr>
        <w:rFonts w:ascii="Times New Roman" w:hAnsi="Times New Roman" w:cs="Times New Roman" w:hint="default"/>
      </w:rPr>
    </w:lvl>
    <w:lvl w:ilvl="7">
      <w:numFmt w:val="bullet"/>
      <w:lvlText w:val="•"/>
      <w:lvlJc w:val="left"/>
      <w:pPr>
        <w:ind w:left="6260" w:hanging="300"/>
      </w:pPr>
      <w:rPr>
        <w:rFonts w:ascii="Times New Roman" w:hAnsi="Times New Roman" w:cs="Times New Roman" w:hint="default"/>
      </w:rPr>
    </w:lvl>
    <w:lvl w:ilvl="8">
      <w:numFmt w:val="bullet"/>
      <w:lvlText w:val="•"/>
      <w:lvlJc w:val="left"/>
      <w:pPr>
        <w:ind w:left="7376" w:hanging="300"/>
      </w:pPr>
      <w:rPr>
        <w:rFonts w:ascii="Times New Roman" w:hAnsi="Times New Roman" w:cs="Times New Roman"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10"/>
    <w:rsid w:val="000346D6"/>
    <w:rsid w:val="000511DE"/>
    <w:rsid w:val="00052B31"/>
    <w:rsid w:val="000B4E55"/>
    <w:rsid w:val="0017486E"/>
    <w:rsid w:val="001F30C4"/>
    <w:rsid w:val="00311C5B"/>
    <w:rsid w:val="003950B3"/>
    <w:rsid w:val="003D3D10"/>
    <w:rsid w:val="004D1AB5"/>
    <w:rsid w:val="004D40BA"/>
    <w:rsid w:val="00643889"/>
    <w:rsid w:val="006674DB"/>
    <w:rsid w:val="006A4F37"/>
    <w:rsid w:val="006C1B23"/>
    <w:rsid w:val="00733E1B"/>
    <w:rsid w:val="00751A54"/>
    <w:rsid w:val="007D21C1"/>
    <w:rsid w:val="00820009"/>
    <w:rsid w:val="00857CC2"/>
    <w:rsid w:val="008C0B01"/>
    <w:rsid w:val="00921326"/>
    <w:rsid w:val="00A328BD"/>
    <w:rsid w:val="00AB06C9"/>
    <w:rsid w:val="00AF4F69"/>
    <w:rsid w:val="00B15F97"/>
    <w:rsid w:val="00B56E25"/>
    <w:rsid w:val="00C10952"/>
    <w:rsid w:val="00C129BB"/>
    <w:rsid w:val="00C25D49"/>
    <w:rsid w:val="00E14410"/>
    <w:rsid w:val="00E74667"/>
    <w:rsid w:val="00EB6ECF"/>
    <w:rsid w:val="6DA1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Arial Unicode MS" w:eastAsia="Arial Unicode MS" w:hAnsi="Arial Unicode MS" w:cs="Arial Unicode MS"/>
      <w:sz w:val="22"/>
      <w:szCs w:val="22"/>
      <w:lang w:val="zh-CN" w:bidi="zh-CN"/>
    </w:rPr>
  </w:style>
  <w:style w:type="paragraph" w:styleId="1">
    <w:name w:val="heading 1"/>
    <w:basedOn w:val="a"/>
    <w:next w:val="a"/>
    <w:link w:val="1Char"/>
    <w:uiPriority w:val="1"/>
    <w:qFormat/>
    <w:pPr>
      <w:spacing w:before="160"/>
      <w:ind w:left="104"/>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rFonts w:ascii="方正稚艺简体" w:eastAsia="方正稚艺简体" w:hAnsi="方正稚艺简体" w:cs="方正稚艺简体"/>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1"/>
    <w:qFormat/>
    <w:rPr>
      <w:rFonts w:ascii="Arial Unicode MS" w:eastAsia="Arial Unicode MS" w:hAnsi="Arial Unicode MS" w:cs="Arial Unicode MS"/>
      <w:kern w:val="0"/>
      <w:sz w:val="28"/>
      <w:szCs w:val="28"/>
      <w:lang w:val="zh-CN" w:bidi="zh-CN"/>
    </w:rPr>
  </w:style>
  <w:style w:type="character" w:customStyle="1" w:styleId="Char">
    <w:name w:val="正文文本 Char"/>
    <w:basedOn w:val="a0"/>
    <w:link w:val="a3"/>
    <w:uiPriority w:val="1"/>
    <w:qFormat/>
    <w:rPr>
      <w:rFonts w:ascii="方正稚艺简体" w:eastAsia="方正稚艺简体" w:hAnsi="方正稚艺简体" w:cs="方正稚艺简体"/>
      <w:kern w:val="0"/>
      <w:sz w:val="18"/>
      <w:szCs w:val="18"/>
      <w:lang w:val="zh-CN" w:bidi="zh-CN"/>
    </w:rPr>
  </w:style>
  <w:style w:type="paragraph" w:styleId="a6">
    <w:name w:val="List Paragraph"/>
    <w:basedOn w:val="a"/>
    <w:uiPriority w:val="1"/>
    <w:qFormat/>
    <w:pPr>
      <w:spacing w:before="3"/>
      <w:ind w:left="404" w:hanging="301"/>
    </w:pPr>
    <w:rPr>
      <w:rFonts w:ascii="方正稚艺简体" w:eastAsia="方正稚艺简体" w:hAnsi="方正稚艺简体" w:cs="方正稚艺简体"/>
    </w:rPr>
  </w:style>
  <w:style w:type="paragraph" w:customStyle="1" w:styleId="TableParagraph">
    <w:name w:val="Table Paragraph"/>
    <w:basedOn w:val="a"/>
    <w:qFormat/>
  </w:style>
  <w:style w:type="paragraph" w:customStyle="1" w:styleId="10">
    <w:name w:val="列出段落1"/>
    <w:basedOn w:val="a"/>
    <w:rsid w:val="006A4F37"/>
    <w:pPr>
      <w:spacing w:line="285" w:lineRule="exact"/>
      <w:ind w:left="401" w:hanging="301"/>
    </w:pPr>
    <w:rPr>
      <w:rFonts w:ascii="方正稚艺简体" w:eastAsia="方正稚艺简体" w:hAnsi="宋体" w:cs="宋体"/>
      <w:lang w:val="en-US" w:bidi="ar-SA"/>
    </w:rPr>
  </w:style>
  <w:style w:type="paragraph" w:styleId="a7">
    <w:name w:val="Balloon Text"/>
    <w:basedOn w:val="a"/>
    <w:link w:val="Char2"/>
    <w:uiPriority w:val="99"/>
    <w:semiHidden/>
    <w:unhideWhenUsed/>
    <w:rsid w:val="006A4F37"/>
    <w:rPr>
      <w:sz w:val="18"/>
      <w:szCs w:val="18"/>
    </w:rPr>
  </w:style>
  <w:style w:type="character" w:customStyle="1" w:styleId="Char2">
    <w:name w:val="批注框文本 Char"/>
    <w:basedOn w:val="a0"/>
    <w:link w:val="a7"/>
    <w:uiPriority w:val="99"/>
    <w:semiHidden/>
    <w:rsid w:val="006A4F37"/>
    <w:rPr>
      <w:rFonts w:ascii="Arial Unicode MS" w:eastAsia="Arial Unicode MS" w:hAnsi="Arial Unicode MS" w:cs="Arial Unicode MS"/>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Arial Unicode MS" w:eastAsia="Arial Unicode MS" w:hAnsi="Arial Unicode MS" w:cs="Arial Unicode MS"/>
      <w:sz w:val="22"/>
      <w:szCs w:val="22"/>
      <w:lang w:val="zh-CN" w:bidi="zh-CN"/>
    </w:rPr>
  </w:style>
  <w:style w:type="paragraph" w:styleId="1">
    <w:name w:val="heading 1"/>
    <w:basedOn w:val="a"/>
    <w:next w:val="a"/>
    <w:link w:val="1Char"/>
    <w:uiPriority w:val="1"/>
    <w:qFormat/>
    <w:pPr>
      <w:spacing w:before="160"/>
      <w:ind w:left="104"/>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rFonts w:ascii="方正稚艺简体" w:eastAsia="方正稚艺简体" w:hAnsi="方正稚艺简体" w:cs="方正稚艺简体"/>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1"/>
    <w:qFormat/>
    <w:rPr>
      <w:rFonts w:ascii="Arial Unicode MS" w:eastAsia="Arial Unicode MS" w:hAnsi="Arial Unicode MS" w:cs="Arial Unicode MS"/>
      <w:kern w:val="0"/>
      <w:sz w:val="28"/>
      <w:szCs w:val="28"/>
      <w:lang w:val="zh-CN" w:bidi="zh-CN"/>
    </w:rPr>
  </w:style>
  <w:style w:type="character" w:customStyle="1" w:styleId="Char">
    <w:name w:val="正文文本 Char"/>
    <w:basedOn w:val="a0"/>
    <w:link w:val="a3"/>
    <w:uiPriority w:val="1"/>
    <w:qFormat/>
    <w:rPr>
      <w:rFonts w:ascii="方正稚艺简体" w:eastAsia="方正稚艺简体" w:hAnsi="方正稚艺简体" w:cs="方正稚艺简体"/>
      <w:kern w:val="0"/>
      <w:sz w:val="18"/>
      <w:szCs w:val="18"/>
      <w:lang w:val="zh-CN" w:bidi="zh-CN"/>
    </w:rPr>
  </w:style>
  <w:style w:type="paragraph" w:styleId="a6">
    <w:name w:val="List Paragraph"/>
    <w:basedOn w:val="a"/>
    <w:uiPriority w:val="1"/>
    <w:qFormat/>
    <w:pPr>
      <w:spacing w:before="3"/>
      <w:ind w:left="404" w:hanging="301"/>
    </w:pPr>
    <w:rPr>
      <w:rFonts w:ascii="方正稚艺简体" w:eastAsia="方正稚艺简体" w:hAnsi="方正稚艺简体" w:cs="方正稚艺简体"/>
    </w:rPr>
  </w:style>
  <w:style w:type="paragraph" w:customStyle="1" w:styleId="TableParagraph">
    <w:name w:val="Table Paragraph"/>
    <w:basedOn w:val="a"/>
    <w:qFormat/>
  </w:style>
  <w:style w:type="paragraph" w:customStyle="1" w:styleId="10">
    <w:name w:val="列出段落1"/>
    <w:basedOn w:val="a"/>
    <w:rsid w:val="006A4F37"/>
    <w:pPr>
      <w:spacing w:line="285" w:lineRule="exact"/>
      <w:ind w:left="401" w:hanging="301"/>
    </w:pPr>
    <w:rPr>
      <w:rFonts w:ascii="方正稚艺简体" w:eastAsia="方正稚艺简体" w:hAnsi="宋体" w:cs="宋体"/>
      <w:lang w:val="en-US" w:bidi="ar-SA"/>
    </w:rPr>
  </w:style>
  <w:style w:type="paragraph" w:styleId="a7">
    <w:name w:val="Balloon Text"/>
    <w:basedOn w:val="a"/>
    <w:link w:val="Char2"/>
    <w:uiPriority w:val="99"/>
    <w:semiHidden/>
    <w:unhideWhenUsed/>
    <w:rsid w:val="006A4F37"/>
    <w:rPr>
      <w:sz w:val="18"/>
      <w:szCs w:val="18"/>
    </w:rPr>
  </w:style>
  <w:style w:type="character" w:customStyle="1" w:styleId="Char2">
    <w:name w:val="批注框文本 Char"/>
    <w:basedOn w:val="a0"/>
    <w:link w:val="a7"/>
    <w:uiPriority w:val="99"/>
    <w:semiHidden/>
    <w:rsid w:val="006A4F37"/>
    <w:rPr>
      <w:rFonts w:ascii="Arial Unicode MS" w:eastAsia="Arial Unicode MS" w:hAnsi="Arial Unicode MS" w:cs="Arial Unicode MS"/>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4370">
      <w:bodyDiv w:val="1"/>
      <w:marLeft w:val="0"/>
      <w:marRight w:val="0"/>
      <w:marTop w:val="0"/>
      <w:marBottom w:val="0"/>
      <w:divBdr>
        <w:top w:val="none" w:sz="0" w:space="0" w:color="auto"/>
        <w:left w:val="none" w:sz="0" w:space="0" w:color="auto"/>
        <w:bottom w:val="none" w:sz="0" w:space="0" w:color="auto"/>
        <w:right w:val="none" w:sz="0" w:space="0" w:color="auto"/>
      </w:divBdr>
    </w:div>
    <w:div w:id="553393694">
      <w:bodyDiv w:val="1"/>
      <w:marLeft w:val="0"/>
      <w:marRight w:val="0"/>
      <w:marTop w:val="0"/>
      <w:marBottom w:val="0"/>
      <w:divBdr>
        <w:top w:val="none" w:sz="0" w:space="0" w:color="auto"/>
        <w:left w:val="none" w:sz="0" w:space="0" w:color="auto"/>
        <w:bottom w:val="none" w:sz="0" w:space="0" w:color="auto"/>
        <w:right w:val="none" w:sz="0" w:space="0" w:color="auto"/>
      </w:divBdr>
    </w:div>
    <w:div w:id="1142969293">
      <w:bodyDiv w:val="1"/>
      <w:marLeft w:val="0"/>
      <w:marRight w:val="0"/>
      <w:marTop w:val="0"/>
      <w:marBottom w:val="0"/>
      <w:divBdr>
        <w:top w:val="none" w:sz="0" w:space="0" w:color="auto"/>
        <w:left w:val="none" w:sz="0" w:space="0" w:color="auto"/>
        <w:bottom w:val="none" w:sz="0" w:space="0" w:color="auto"/>
        <w:right w:val="none" w:sz="0" w:space="0" w:color="auto"/>
      </w:divBdr>
    </w:div>
    <w:div w:id="1757704011">
      <w:bodyDiv w:val="1"/>
      <w:marLeft w:val="0"/>
      <w:marRight w:val="0"/>
      <w:marTop w:val="0"/>
      <w:marBottom w:val="0"/>
      <w:divBdr>
        <w:top w:val="none" w:sz="0" w:space="0" w:color="auto"/>
        <w:left w:val="none" w:sz="0" w:space="0" w:color="auto"/>
        <w:bottom w:val="none" w:sz="0" w:space="0" w:color="auto"/>
        <w:right w:val="none" w:sz="0" w:space="0" w:color="auto"/>
      </w:divBdr>
    </w:div>
    <w:div w:id="201610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14F65-FBF0-4064-97A6-5CBD0A3C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355</Words>
  <Characters>2030</Characters>
  <Application>Microsoft Office Word</Application>
  <DocSecurity>0</DocSecurity>
  <Lines>16</Lines>
  <Paragraphs>4</Paragraphs>
  <ScaleCrop>false</ScaleCrop>
  <Company>微软中国</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12</cp:revision>
  <dcterms:created xsi:type="dcterms:W3CDTF">2021-08-16T06:54:00Z</dcterms:created>
  <dcterms:modified xsi:type="dcterms:W3CDTF">2021-08-17T08:15:00Z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D815F277C7A345DE9D96B161D05588E8</vt:lpwstr>
  </property>
</Properties>
</file>